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5DE55" w14:textId="77777777" w:rsidR="00500C4D" w:rsidRDefault="00500C4D" w:rsidP="00500C4D">
      <w:r>
        <w:rPr>
          <w:noProof/>
          <w:lang w:eastAsia="es-MX"/>
        </w:rPr>
        <w:drawing>
          <wp:anchor distT="0" distB="0" distL="114300" distR="114300" simplePos="0" relativeHeight="251660288" behindDoc="0" locked="0" layoutInCell="1" allowOverlap="1" wp14:anchorId="23218795" wp14:editId="585B2EA0">
            <wp:simplePos x="0" y="0"/>
            <wp:positionH relativeFrom="margin">
              <wp:posOffset>995680</wp:posOffset>
            </wp:positionH>
            <wp:positionV relativeFrom="margin">
              <wp:posOffset>-7379</wp:posOffset>
            </wp:positionV>
            <wp:extent cx="3539490" cy="456120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 Legislatura_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9490" cy="4561205"/>
                    </a:xfrm>
                    <a:prstGeom prst="rect">
                      <a:avLst/>
                    </a:prstGeom>
                  </pic:spPr>
                </pic:pic>
              </a:graphicData>
            </a:graphic>
          </wp:anchor>
        </w:drawing>
      </w:r>
    </w:p>
    <w:p w14:paraId="12CF2D10" w14:textId="77777777" w:rsidR="00500C4D" w:rsidRDefault="00500C4D" w:rsidP="00500C4D"/>
    <w:p w14:paraId="31006B8C" w14:textId="77777777" w:rsidR="00500C4D" w:rsidRDefault="00500C4D" w:rsidP="00500C4D"/>
    <w:p w14:paraId="782A9E31" w14:textId="77777777" w:rsidR="00500C4D" w:rsidRDefault="00500C4D" w:rsidP="00500C4D"/>
    <w:p w14:paraId="1603B0D2" w14:textId="77777777" w:rsidR="00500C4D" w:rsidRDefault="00500C4D" w:rsidP="00500C4D"/>
    <w:p w14:paraId="26A314E0" w14:textId="77777777" w:rsidR="00500C4D" w:rsidRDefault="00500C4D" w:rsidP="00500C4D"/>
    <w:p w14:paraId="59648BC6" w14:textId="77777777" w:rsidR="00500C4D" w:rsidRDefault="00500C4D" w:rsidP="00500C4D"/>
    <w:p w14:paraId="0152FFD4" w14:textId="77777777" w:rsidR="00500C4D" w:rsidRDefault="00500C4D" w:rsidP="00500C4D">
      <w:pPr>
        <w:jc w:val="center"/>
        <w:rPr>
          <w:rFonts w:ascii="Arial Rounded MT Bold" w:hAnsi="Arial Rounded MT Bold"/>
          <w:sz w:val="40"/>
        </w:rPr>
      </w:pPr>
    </w:p>
    <w:p w14:paraId="682D13C6" w14:textId="77777777" w:rsidR="00500C4D" w:rsidRDefault="00500C4D" w:rsidP="00500C4D">
      <w:pPr>
        <w:jc w:val="center"/>
        <w:rPr>
          <w:rFonts w:ascii="Arial Rounded MT Bold" w:hAnsi="Arial Rounded MT Bold"/>
          <w:sz w:val="40"/>
        </w:rPr>
      </w:pPr>
    </w:p>
    <w:p w14:paraId="245C6FC5" w14:textId="77777777" w:rsidR="00500C4D" w:rsidRDefault="00500C4D" w:rsidP="00500C4D">
      <w:pPr>
        <w:jc w:val="center"/>
        <w:rPr>
          <w:rFonts w:ascii="Arial Rounded MT Bold" w:hAnsi="Arial Rounded MT Bold"/>
          <w:sz w:val="40"/>
        </w:rPr>
      </w:pPr>
    </w:p>
    <w:p w14:paraId="09389988" w14:textId="77777777" w:rsidR="00500C4D" w:rsidRDefault="00500C4D" w:rsidP="00500C4D">
      <w:pPr>
        <w:jc w:val="center"/>
        <w:rPr>
          <w:rFonts w:ascii="Arial Rounded MT Bold" w:hAnsi="Arial Rounded MT Bold"/>
          <w:sz w:val="40"/>
        </w:rPr>
      </w:pPr>
    </w:p>
    <w:p w14:paraId="5B66BC63" w14:textId="77777777" w:rsidR="00500C4D" w:rsidRDefault="00500C4D" w:rsidP="00500C4D">
      <w:pPr>
        <w:jc w:val="center"/>
        <w:rPr>
          <w:rFonts w:ascii="Arial Rounded MT Bold" w:hAnsi="Arial Rounded MT Bold"/>
          <w:sz w:val="40"/>
        </w:rPr>
      </w:pPr>
    </w:p>
    <w:p w14:paraId="0F5614D5" w14:textId="77777777" w:rsidR="00500C4D" w:rsidRDefault="00500C4D" w:rsidP="00500C4D">
      <w:pPr>
        <w:jc w:val="center"/>
        <w:rPr>
          <w:rFonts w:ascii="Arial Rounded MT Bold" w:hAnsi="Arial Rounded MT Bold"/>
          <w:sz w:val="40"/>
        </w:rPr>
      </w:pPr>
    </w:p>
    <w:p w14:paraId="7469F44F" w14:textId="77777777" w:rsidR="00500C4D" w:rsidRDefault="00500C4D" w:rsidP="00500C4D">
      <w:pPr>
        <w:jc w:val="center"/>
        <w:rPr>
          <w:rFonts w:ascii="Arial Rounded MT Bold" w:hAnsi="Arial Rounded MT Bold"/>
          <w:sz w:val="40"/>
        </w:rPr>
      </w:pPr>
    </w:p>
    <w:p w14:paraId="1FCE7F1A" w14:textId="67BB49F5" w:rsidR="00500C4D" w:rsidRPr="009D2829" w:rsidRDefault="00500C4D" w:rsidP="00500C4D">
      <w:pPr>
        <w:jc w:val="center"/>
        <w:rPr>
          <w:rFonts w:ascii="Century Gothic" w:hAnsi="Century Gothic"/>
          <w:b/>
          <w:sz w:val="40"/>
        </w:rPr>
      </w:pPr>
      <w:r w:rsidRPr="009D2829">
        <w:rPr>
          <w:rFonts w:ascii="Century Gothic" w:hAnsi="Century Gothic"/>
          <w:b/>
          <w:sz w:val="40"/>
        </w:rPr>
        <w:t xml:space="preserve">INFORME </w:t>
      </w:r>
      <w:r w:rsidR="00C13E9A">
        <w:rPr>
          <w:rFonts w:ascii="Century Gothic" w:hAnsi="Century Gothic"/>
          <w:b/>
          <w:sz w:val="40"/>
        </w:rPr>
        <w:t xml:space="preserve">DE ACTIVIDADES DEL PRIMER SEMESTRE </w:t>
      </w:r>
      <w:r w:rsidRPr="009D2829">
        <w:rPr>
          <w:rFonts w:ascii="Century Gothic" w:hAnsi="Century Gothic"/>
          <w:b/>
          <w:sz w:val="40"/>
        </w:rPr>
        <w:t xml:space="preserve">DEL </w:t>
      </w:r>
      <w:r>
        <w:rPr>
          <w:rFonts w:ascii="Century Gothic" w:hAnsi="Century Gothic"/>
          <w:b/>
          <w:sz w:val="40"/>
        </w:rPr>
        <w:t>SEGUNDO</w:t>
      </w:r>
      <w:r w:rsidRPr="009D2829">
        <w:rPr>
          <w:rFonts w:ascii="Century Gothic" w:hAnsi="Century Gothic"/>
          <w:b/>
          <w:sz w:val="40"/>
        </w:rPr>
        <w:t xml:space="preserve"> AÑO LEGISLATIVO DE LA COMISIÓN ASUNTOS FRONTERA SUR</w:t>
      </w:r>
    </w:p>
    <w:p w14:paraId="4FEEBA6C" w14:textId="77777777" w:rsidR="00500C4D" w:rsidRPr="009D2829" w:rsidRDefault="00500C4D" w:rsidP="00500C4D">
      <w:pPr>
        <w:rPr>
          <w:rFonts w:ascii="Century Gothic" w:hAnsi="Century Gothic"/>
          <w:b/>
          <w:sz w:val="40"/>
        </w:rPr>
      </w:pPr>
    </w:p>
    <w:p w14:paraId="1472A0FF" w14:textId="77777777" w:rsidR="00500C4D" w:rsidRPr="009D2829" w:rsidRDefault="00500C4D" w:rsidP="00500C4D">
      <w:pPr>
        <w:jc w:val="center"/>
        <w:rPr>
          <w:rFonts w:ascii="Century Gothic" w:hAnsi="Century Gothic"/>
          <w:b/>
          <w:sz w:val="40"/>
        </w:rPr>
      </w:pPr>
      <w:r>
        <w:rPr>
          <w:rFonts w:ascii="Century Gothic" w:hAnsi="Century Gothic"/>
          <w:b/>
          <w:sz w:val="40"/>
        </w:rPr>
        <w:t>OCTUBRE - FEBRERO DEL 2020</w:t>
      </w:r>
    </w:p>
    <w:p w14:paraId="0C970F5C" w14:textId="77777777" w:rsidR="00500C4D" w:rsidRPr="00B13CD6" w:rsidRDefault="005D59C7" w:rsidP="00500C4D">
      <w:pPr>
        <w:jc w:val="center"/>
        <w:rPr>
          <w:rFonts w:ascii="Arial Rounded MT Bold" w:hAnsi="Arial Rounded MT Bold"/>
          <w:sz w:val="40"/>
        </w:rPr>
      </w:pPr>
      <w:r>
        <w:rPr>
          <w:rFonts w:ascii="Arial Rounded MT Bold" w:hAnsi="Arial Rounded MT Bold"/>
          <w:noProof/>
          <w:sz w:val="40"/>
          <w:lang w:eastAsia="es-MX"/>
        </w:rPr>
        <mc:AlternateContent>
          <mc:Choice Requires="wps">
            <w:drawing>
              <wp:anchor distT="0" distB="0" distL="114300" distR="114300" simplePos="0" relativeHeight="251679744" behindDoc="0" locked="0" layoutInCell="1" allowOverlap="1" wp14:anchorId="3D18A59D" wp14:editId="75964AAE">
                <wp:simplePos x="0" y="0"/>
                <wp:positionH relativeFrom="column">
                  <wp:posOffset>3543935</wp:posOffset>
                </wp:positionH>
                <wp:positionV relativeFrom="paragraph">
                  <wp:posOffset>295275</wp:posOffset>
                </wp:positionV>
                <wp:extent cx="1600200" cy="219710"/>
                <wp:effectExtent l="0" t="0" r="0" b="8890"/>
                <wp:wrapNone/>
                <wp:docPr id="92"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19710"/>
                        </a:xfrm>
                        <a:prstGeom prst="rect">
                          <a:avLst/>
                        </a:prstGeom>
                        <a:solidFill>
                          <a:srgbClr val="7E0000"/>
                        </a:solidFill>
                        <a:ln>
                          <a:solidFill>
                            <a:srgbClr val="7E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30C71" id="Rectángulo 92" o:spid="_x0000_s1026" style="position:absolute;margin-left:279.05pt;margin-top:23.25pt;width:126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zFqd+kAgAA2QUAAA4AAABkcnMvZTJvRG9jLnhtbKxUzW7bMAy+D9g7CLqvtoO0XY06RZCu&#10;w4CgLdoOPSuyFBuTRU1S4mRvs2fpi42Sf5p2xQ7FdBBEkfxEfiJ5frFrFNkK62rQBc2OUkqE5lDW&#10;el3Q7w9Xnz5T4jzTJVOgRUH3wtGL2ccP563JxQQqUKWwBEG0y1tT0Mp7kyeJ45VomDsCIzQqJdiG&#10;eRTtOiktaxG9UckkTU+SFmxpLHDhHN5edko6i/hSCu5vpHTCE1VQjM3H3cZ9Ffdkds7ytWWmqnkf&#10;B3tHGA2rNb46Ql0yz8jG1n9BNTW34ED6Iw5NAlLWXMQkMJ0sfZXOfcWMiMkgO86MPLn/B8uvt7eW&#10;1GVBzyaUaNbgJ90hbU+/9XqjgIRb5Kg1LkfTe3NrQ5bOLIH/cEGTvFAFwfVGO2mbYIxJkl0ke/9M&#10;udh5wvE2O0lT/EhKOCon2dlphucAy/LB31jnvwpoSDgU1GJ0kWq2XTrf2w42MThQdXlVKxUFu14t&#10;lCVbhhVw+iXFNeC7Qzul3+mKgQbfSEOXeeTA75UIiErfCYn8YqqTGHUsbTGGxDgX2medqmKl6CI9&#10;fhFo6IbgEmmJiAFaYoojeI8wWHYoA3hPUu8QfEXsjdE7/VdovffoEt8G7UfvptZg30JQmNjwducw&#10;ENXRE5haQbnHCrTQ9aYz/KrGf14y52+ZxV7E/8IB429wkwragkJ/oqQC++ut+2CPLYJaSlrs7YK6&#10;nxtmBSXqm8bmOcumU4T1UZgen05QsIea1aFGb5oFYPVgLhhdPAZ7r4ajtNA84hyah1dRxTTHtwvK&#10;vR2Ehe+GDk4yLubzaIYDwDC/1PeGB/BAayjjh90js6Yvdo99cg3DHGD565rvjIOrhvnGg6y7jnhm&#10;tmccx0esnn7Uhfl0KEer54k8+wMAAP//AwBQSwMEFAAGAAgAAAAhAL8I11TgAAAADwEAAA8AAABk&#10;cnMvZG93bnJldi54bWxMT01Pg0AQvZv4HzZj4s0uVGgIZWm06tkUTYy3gR0BZXcJu22xv77Tk17m&#10;882b94rNbAZxoMn3ziqIFxEIso3TvW0VvL+93GUgfECrcXCWFPySh015fVVgrt3R7uhQhVYwifU5&#10;KuhCGHMpfdORQb9wI1nefbnJYOB2aqWe8MjkZpDLKFpJg73lDx2OtO2o+an2RkFdEb4+t8sseqTt&#10;/enz4ztJzEmp25v5ac3hYQ0i0Bz+LuDigfVDycJqt7fai0FBmmYxQxUkqxQEA7I44kF9KTjLspD/&#10;fZRnAAAA//8DAFBLAQItABQABgAIAAAAIQBaIpOj/wAAAOUBAAATAAAAAAAAAAAAAAAAAAAAAABb&#10;Q29udGVudF9UeXBlc10ueG1sUEsBAi0AFAAGAAgAAAAhAKdKzzjXAAAAlgEAAAsAAAAAAAAAAAAA&#10;AAAAMAEAAF9yZWxzLy5yZWxzUEsBAi0AFAAGAAgAAAAhAEzFqd+kAgAA2QUAAA4AAAAAAAAAAAAA&#10;AAAAMAIAAGRycy9lMm9Eb2MueG1sUEsBAi0AFAAGAAgAAAAhAL8I11TgAAAADwEAAA8AAAAAAAAA&#10;AAAAAAAAAAUAAGRycy9kb3ducmV2LnhtbFBLBQYAAAAABAAEAPMAAAANBgAAAAA=&#10;" fillcolor="#7e0000" strokecolor="#7e0000" strokeweight="2pt">
                <v:path arrowok="t"/>
              </v:rect>
            </w:pict>
          </mc:Fallback>
        </mc:AlternateContent>
      </w:r>
      <w:r>
        <w:rPr>
          <w:rFonts w:ascii="Arial Rounded MT Bold" w:hAnsi="Arial Rounded MT Bold"/>
          <w:noProof/>
          <w:sz w:val="40"/>
          <w:lang w:eastAsia="es-MX"/>
        </w:rPr>
        <mc:AlternateContent>
          <mc:Choice Requires="wps">
            <w:drawing>
              <wp:anchor distT="0" distB="0" distL="114300" distR="114300" simplePos="0" relativeHeight="251678720" behindDoc="0" locked="0" layoutInCell="1" allowOverlap="1" wp14:anchorId="21BBDC77" wp14:editId="3F058065">
                <wp:simplePos x="0" y="0"/>
                <wp:positionH relativeFrom="column">
                  <wp:posOffset>456565</wp:posOffset>
                </wp:positionH>
                <wp:positionV relativeFrom="paragraph">
                  <wp:posOffset>298450</wp:posOffset>
                </wp:positionV>
                <wp:extent cx="1600200" cy="219710"/>
                <wp:effectExtent l="0" t="0" r="0" b="8890"/>
                <wp:wrapNone/>
                <wp:docPr id="90"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19710"/>
                        </a:xfrm>
                        <a:prstGeom prst="rect">
                          <a:avLst/>
                        </a:prstGeom>
                        <a:solidFill>
                          <a:srgbClr val="203115"/>
                        </a:solidFill>
                        <a:ln>
                          <a:solidFill>
                            <a:srgbClr val="2031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7035" id="Rectángulo 90" o:spid="_x0000_s1026" style="position:absolute;margin-left:35.95pt;margin-top:23.5pt;width:126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qJ8CoAgAA2QUAAA4AAABkcnMvZTJvRG9jLnhtbKxUzW7bMAy+D9g7CLqvtrP+rEacImjR&#10;YUDQBm2HnhVZio3JoiYpcbK32bPsxUbJP8m6YodiPgiiSH4kP5OcXu0aRbbCuhp0QbOTlBKhOZS1&#10;Xhf069Pth0+UOM90yRRoUdC9cPRq9v7dtDW5mEAFqhSWIIh2eWsKWnlv8iRxvBINcydghEalBNsw&#10;j6JdJ6VlLaI3Kpmk6XnSgi2NBS6cw9ebTklnEV9Kwf29lE54ogqKufl42niu4pnMpixfW2aqmvd5&#10;sDek0bBaY9QR6oZ5Rja2/guqqbkFB9KfcGgSkLLmIhaB5WTpi3IeK2ZELAbZcWbkyf0/WH63XVpS&#10;lwW9RH40a/AnPSBtv37q9UYBCa/IUWtcjqaPZmlDlc4sgH9zQZP8oQqC64120jbBGIsku0j2/kC5&#10;2HnC8TU7T1P8kZRwVE6yy4usC5iwfPA31vnPAhoSLgW1mF2kmm0XzscUWD7YxORA1eVtrVQU7Hp1&#10;rSzZMuyASfoxy85iQYjvju2UfqMrAgXfSENXeeTA75UIiEo/CIn8YqmTmHVsbTGmxDgX2medqmKl&#10;6DI9S/EbEw3TEFwwTI8YoCWWOIL3CINlhzKA9yT1DsFXxNkYvdN/pdZ7jy4xNmg/eje1BvsagsLC&#10;htidw0BUR09gagXlHjvQQjebzvDbGv/zgjm/ZBZnEWnABePv8ZAK2oJCf6OkAvvjtfdgjyOCWkpa&#10;nO2Cuu8bZgUl6ovG4bnMTk8R1kfh9OxigoI91qyONXrTXAN2D9aC2cVrsPdquEoLzTPuoXmIiiqm&#10;OcYuKPd2EK59t3Rwk3Exn0czXACG+YV+NDyAB1pDGz/tnpk1fbN7nJM7GPYAy1/2fGccXDXMNx5k&#10;3U3EgdmecVwfsXv6VRf207EcrQ4befYbAAD//wMAUEsDBBQABgAIAAAAIQCJzV5C5QAAAA4BAAAP&#10;AAAAZHJzL2Rvd25yZXYueG1sTI9PT8MwDMXvSHyHyEhc0Ja2Q+vWNZ34IwTcRrcDx6w1baBxSpNt&#10;hU+POcHFkv3s5/fL16PtxBEHbxwpiKcRCKTK1YYaBbvtw2QBwgdNte4coYIv9LAuzs9yndXuRC94&#10;LEMj2IR8phW0IfSZlL5q0Wo/dT0Sa29usDpwOzSyHvSJzW0nkyiaS6sN8YdW93jXYvVRHqyCZ+OS&#10;19vN06dpStosd+n71SN9K3V5Md6vuNysQAQcw98F/DJwfig42N4dqPaiU5DGS95UcJ0yF+uzZMaD&#10;vYJFPAchi1z+xyh+AAAA//8DAFBLAQItABQABgAIAAAAIQBaIpOj/wAAAOUBAAATAAAAAAAAAAAA&#10;AAAAAAAAAABbQ29udGVudF9UeXBlc10ueG1sUEsBAi0AFAAGAAgAAAAhAKdKzzjXAAAAlgEAAAsA&#10;AAAAAAAAAAAAAAAAMAEAAF9yZWxzLy5yZWxzUEsBAi0AFAAGAAgAAAAhAPEqJ8CoAgAA2QUAAA4A&#10;AAAAAAAAAAAAAAAAMAIAAGRycy9lMm9Eb2MueG1sUEsBAi0AFAAGAAgAAAAhAInNXkLlAAAADgEA&#10;AA8AAAAAAAAAAAAAAAAABAUAAGRycy9kb3ducmV2LnhtbFBLBQYAAAAABAAEAPMAAAAWBgAAAAA=&#10;" fillcolor="#203115" strokecolor="#203115" strokeweight="2pt">
                <v:path arrowok="t"/>
              </v:rect>
            </w:pict>
          </mc:Fallback>
        </mc:AlternateContent>
      </w:r>
    </w:p>
    <w:p w14:paraId="1A350328" w14:textId="77777777" w:rsidR="00500C4D" w:rsidRDefault="00500C4D" w:rsidP="00500C4D"/>
    <w:p w14:paraId="7EC6DAFC" w14:textId="77777777" w:rsidR="00500C4D" w:rsidRDefault="00500C4D" w:rsidP="00500C4D">
      <w:pPr>
        <w:ind w:right="1098"/>
        <w:rPr>
          <w:rFonts w:ascii="Century Gothic" w:hAnsi="Century Gothic"/>
          <w:sz w:val="40"/>
        </w:rPr>
      </w:pPr>
    </w:p>
    <w:p w14:paraId="2DCC045D" w14:textId="77777777" w:rsidR="007031C5" w:rsidRDefault="007031C5" w:rsidP="00500C4D">
      <w:pPr>
        <w:ind w:right="1098"/>
        <w:rPr>
          <w:rFonts w:ascii="Century Gothic" w:hAnsi="Century Gothic"/>
          <w:b/>
          <w:sz w:val="36"/>
        </w:rPr>
      </w:pPr>
    </w:p>
    <w:p w14:paraId="06D01F5B" w14:textId="77777777" w:rsidR="00500C4D" w:rsidRDefault="00500C4D" w:rsidP="00500C4D">
      <w:pPr>
        <w:ind w:left="1080" w:right="1098"/>
        <w:jc w:val="center"/>
        <w:rPr>
          <w:rFonts w:ascii="Century Gothic" w:hAnsi="Century Gothic"/>
          <w:b/>
          <w:sz w:val="36"/>
        </w:rPr>
      </w:pPr>
      <w:r w:rsidRPr="009D2829">
        <w:rPr>
          <w:rFonts w:ascii="Century Gothic" w:hAnsi="Century Gothic"/>
          <w:b/>
          <w:sz w:val="36"/>
        </w:rPr>
        <w:lastRenderedPageBreak/>
        <w:t>CONTENIDO</w:t>
      </w:r>
    </w:p>
    <w:p w14:paraId="794FA90B" w14:textId="77777777" w:rsidR="00500C4D" w:rsidRPr="009D2829" w:rsidRDefault="00500C4D" w:rsidP="00500C4D">
      <w:pPr>
        <w:ind w:right="-93"/>
        <w:rPr>
          <w:rFonts w:ascii="Century Gothic" w:hAnsi="Century Gothic"/>
          <w:b/>
          <w:sz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p>
    <w:p w14:paraId="0014F3AD" w14:textId="77777777" w:rsidR="00500C4D" w:rsidRPr="009D2829" w:rsidRDefault="00500C4D" w:rsidP="00500C4D">
      <w:pPr>
        <w:ind w:right="49"/>
        <w:jc w:val="both"/>
        <w:rPr>
          <w:rFonts w:ascii="Century Gothic" w:hAnsi="Century Gothic"/>
          <w:sz w:val="28"/>
          <w:szCs w:val="28"/>
        </w:rPr>
      </w:pPr>
      <w:r w:rsidRPr="009D2829">
        <w:rPr>
          <w:rFonts w:ascii="Century Gothic" w:hAnsi="Century Gothic"/>
          <w:sz w:val="28"/>
          <w:szCs w:val="28"/>
        </w:rPr>
        <w:t xml:space="preserve">I. FUNDAMENTO LEGAL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3ED4DDE2" w14:textId="77777777" w:rsidR="00500C4D" w:rsidRPr="009151A0" w:rsidRDefault="00500C4D" w:rsidP="009151A0">
      <w:pPr>
        <w:pStyle w:val="Prrafodelista"/>
        <w:numPr>
          <w:ilvl w:val="0"/>
          <w:numId w:val="17"/>
        </w:numPr>
        <w:spacing w:after="0" w:line="240" w:lineRule="auto"/>
        <w:ind w:right="49"/>
        <w:jc w:val="both"/>
        <w:rPr>
          <w:rFonts w:ascii="Century Gothic" w:hAnsi="Century Gothic"/>
          <w:szCs w:val="28"/>
        </w:rPr>
      </w:pPr>
      <w:r w:rsidRPr="009151A0">
        <w:rPr>
          <w:rFonts w:ascii="Century Gothic" w:hAnsi="Century Gothic"/>
          <w:szCs w:val="28"/>
        </w:rPr>
        <w:t>Ley Orgánica del Congreso General de los Estados Unidos Mexicanos</w:t>
      </w:r>
    </w:p>
    <w:p w14:paraId="0750FD20" w14:textId="77777777" w:rsidR="00500C4D" w:rsidRPr="009151A0" w:rsidRDefault="00500C4D" w:rsidP="009151A0">
      <w:pPr>
        <w:pStyle w:val="Prrafodelista"/>
        <w:numPr>
          <w:ilvl w:val="0"/>
          <w:numId w:val="17"/>
        </w:numPr>
        <w:spacing w:after="0" w:line="240" w:lineRule="auto"/>
        <w:ind w:right="49"/>
        <w:jc w:val="both"/>
        <w:rPr>
          <w:rFonts w:ascii="Century Gothic" w:hAnsi="Century Gothic"/>
          <w:szCs w:val="28"/>
        </w:rPr>
      </w:pPr>
      <w:r w:rsidRPr="009151A0">
        <w:rPr>
          <w:rFonts w:ascii="Century Gothic" w:hAnsi="Century Gothic"/>
          <w:szCs w:val="28"/>
        </w:rPr>
        <w:t>Reglamento de la Cámara de Diputados</w:t>
      </w:r>
    </w:p>
    <w:p w14:paraId="490B6374" w14:textId="77777777" w:rsidR="00500C4D" w:rsidRPr="009D2829" w:rsidRDefault="00500C4D" w:rsidP="00500C4D">
      <w:pPr>
        <w:spacing w:after="0" w:line="240" w:lineRule="auto"/>
        <w:ind w:right="49"/>
        <w:jc w:val="both"/>
        <w:rPr>
          <w:rFonts w:ascii="Century Gothic" w:hAnsi="Century Gothic"/>
          <w:sz w:val="12"/>
          <w:szCs w:val="28"/>
        </w:rPr>
      </w:pPr>
      <w:r w:rsidRPr="009D2829">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54F34722" w14:textId="77777777" w:rsidR="00500C4D" w:rsidRDefault="00500C4D" w:rsidP="00500C4D">
      <w:pPr>
        <w:ind w:right="49"/>
        <w:jc w:val="both"/>
        <w:rPr>
          <w:rFonts w:ascii="Century Gothic" w:hAnsi="Century Gothic"/>
          <w:sz w:val="28"/>
          <w:szCs w:val="28"/>
        </w:rPr>
      </w:pPr>
      <w:r w:rsidRPr="009D2829">
        <w:rPr>
          <w:rFonts w:ascii="Century Gothic" w:hAnsi="Century Gothic"/>
          <w:sz w:val="28"/>
          <w:szCs w:val="28"/>
        </w:rPr>
        <w:t>II. PLANTILLA DE INTEGRANTES</w:t>
      </w:r>
      <w:r w:rsidRPr="009D2829">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13FCD612" w14:textId="77777777" w:rsidR="00500C4D" w:rsidRPr="009151A0" w:rsidRDefault="00500C4D" w:rsidP="009151A0">
      <w:pPr>
        <w:pStyle w:val="Prrafodelista"/>
        <w:numPr>
          <w:ilvl w:val="0"/>
          <w:numId w:val="18"/>
        </w:numPr>
        <w:spacing w:after="0" w:line="240" w:lineRule="auto"/>
        <w:ind w:right="49"/>
        <w:jc w:val="both"/>
        <w:rPr>
          <w:rFonts w:ascii="Century Gothic" w:hAnsi="Century Gothic"/>
          <w:szCs w:val="28"/>
        </w:rPr>
      </w:pPr>
      <w:r w:rsidRPr="009151A0">
        <w:rPr>
          <w:rFonts w:ascii="Century Gothic" w:hAnsi="Century Gothic"/>
          <w:szCs w:val="28"/>
        </w:rPr>
        <w:t>Presidencia</w:t>
      </w:r>
    </w:p>
    <w:p w14:paraId="65AD2789" w14:textId="77777777" w:rsidR="00500C4D" w:rsidRPr="009151A0" w:rsidRDefault="00500C4D" w:rsidP="009151A0">
      <w:pPr>
        <w:pStyle w:val="Prrafodelista"/>
        <w:numPr>
          <w:ilvl w:val="0"/>
          <w:numId w:val="18"/>
        </w:numPr>
        <w:spacing w:after="0" w:line="240" w:lineRule="auto"/>
        <w:ind w:right="49"/>
        <w:jc w:val="both"/>
        <w:rPr>
          <w:rFonts w:ascii="Century Gothic" w:hAnsi="Century Gothic"/>
          <w:szCs w:val="28"/>
        </w:rPr>
      </w:pPr>
      <w:r w:rsidRPr="009151A0">
        <w:rPr>
          <w:rFonts w:ascii="Century Gothic" w:hAnsi="Century Gothic"/>
          <w:szCs w:val="28"/>
        </w:rPr>
        <w:t>Secretaría</w:t>
      </w:r>
    </w:p>
    <w:p w14:paraId="3ED2990C" w14:textId="77777777" w:rsidR="00500C4D" w:rsidRPr="009151A0" w:rsidRDefault="00500C4D" w:rsidP="009151A0">
      <w:pPr>
        <w:pStyle w:val="Prrafodelista"/>
        <w:numPr>
          <w:ilvl w:val="0"/>
          <w:numId w:val="18"/>
        </w:numPr>
        <w:spacing w:after="0" w:line="240" w:lineRule="auto"/>
        <w:ind w:right="49"/>
        <w:jc w:val="both"/>
        <w:rPr>
          <w:rFonts w:ascii="Century Gothic" w:hAnsi="Century Gothic"/>
          <w:sz w:val="28"/>
          <w:szCs w:val="28"/>
        </w:rPr>
      </w:pPr>
      <w:r w:rsidRPr="009151A0">
        <w:rPr>
          <w:rFonts w:ascii="Century Gothic" w:hAnsi="Century Gothic"/>
          <w:szCs w:val="28"/>
        </w:rPr>
        <w:t>Integrantes</w:t>
      </w:r>
      <w:r w:rsidRPr="009151A0">
        <w:rPr>
          <w:rFonts w:ascii="Century Gothic" w:hAnsi="Century Gothic"/>
          <w:sz w:val="28"/>
          <w:szCs w:val="28"/>
        </w:rPr>
        <w:tab/>
      </w:r>
    </w:p>
    <w:p w14:paraId="304638E0" w14:textId="77777777" w:rsidR="00500C4D" w:rsidRPr="009D2829" w:rsidRDefault="00500C4D" w:rsidP="00500C4D">
      <w:pPr>
        <w:spacing w:after="0" w:line="240" w:lineRule="auto"/>
        <w:ind w:right="49"/>
        <w:jc w:val="both"/>
        <w:rPr>
          <w:rFonts w:ascii="Century Gothic" w:hAnsi="Century Gothic"/>
          <w:sz w:val="14"/>
          <w:szCs w:val="28"/>
        </w:rPr>
      </w:pPr>
      <w:r w:rsidRPr="009D2829">
        <w:rPr>
          <w:rFonts w:ascii="Century Gothic" w:hAnsi="Century Gothic"/>
          <w:sz w:val="28"/>
          <w:szCs w:val="28"/>
        </w:rPr>
        <w:tab/>
      </w:r>
      <w:r w:rsidRPr="009D2829">
        <w:rPr>
          <w:rFonts w:ascii="Century Gothic" w:hAnsi="Century Gothic"/>
          <w:sz w:val="28"/>
          <w:szCs w:val="28"/>
        </w:rPr>
        <w:tab/>
      </w:r>
    </w:p>
    <w:p w14:paraId="1100C936" w14:textId="77777777" w:rsidR="00500C4D" w:rsidRPr="008C0A52" w:rsidRDefault="00500C4D" w:rsidP="00500C4D">
      <w:pPr>
        <w:ind w:right="49"/>
        <w:jc w:val="both"/>
        <w:rPr>
          <w:rFonts w:ascii="Century Gothic" w:hAnsi="Century Gothic"/>
          <w:sz w:val="28"/>
          <w:szCs w:val="28"/>
        </w:rPr>
      </w:pPr>
      <w:r w:rsidRPr="009D2829">
        <w:rPr>
          <w:rFonts w:ascii="Century Gothic" w:hAnsi="Century Gothic"/>
          <w:sz w:val="28"/>
          <w:szCs w:val="28"/>
        </w:rPr>
        <w:t xml:space="preserve">III. </w:t>
      </w:r>
      <w:r>
        <w:rPr>
          <w:rFonts w:ascii="Century Gothic" w:hAnsi="Century Gothic"/>
          <w:sz w:val="28"/>
          <w:szCs w:val="28"/>
        </w:rPr>
        <w:t xml:space="preserve">TRABAJO LEGISLATIVO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6633DC4E" w14:textId="77777777" w:rsidR="00500C4D" w:rsidRPr="009151A0" w:rsidRDefault="00500C4D" w:rsidP="009151A0">
      <w:pPr>
        <w:pStyle w:val="Prrafodelista"/>
        <w:numPr>
          <w:ilvl w:val="0"/>
          <w:numId w:val="19"/>
        </w:numPr>
        <w:spacing w:after="0" w:line="240" w:lineRule="auto"/>
        <w:ind w:right="49"/>
        <w:jc w:val="both"/>
        <w:rPr>
          <w:rFonts w:ascii="Century Gothic" w:hAnsi="Century Gothic"/>
          <w:szCs w:val="28"/>
        </w:rPr>
      </w:pPr>
      <w:r w:rsidRPr="009151A0">
        <w:rPr>
          <w:rFonts w:ascii="Century Gothic" w:hAnsi="Century Gothic"/>
          <w:szCs w:val="28"/>
        </w:rPr>
        <w:t>Comisión Única</w:t>
      </w:r>
    </w:p>
    <w:p w14:paraId="6E97854F" w14:textId="77777777" w:rsidR="00500C4D" w:rsidRPr="009151A0" w:rsidRDefault="00500C4D" w:rsidP="009151A0">
      <w:pPr>
        <w:pStyle w:val="Prrafodelista"/>
        <w:numPr>
          <w:ilvl w:val="0"/>
          <w:numId w:val="19"/>
        </w:numPr>
        <w:spacing w:after="0" w:line="240" w:lineRule="auto"/>
        <w:ind w:right="49"/>
        <w:jc w:val="both"/>
        <w:rPr>
          <w:rFonts w:ascii="Century Gothic" w:hAnsi="Century Gothic"/>
          <w:szCs w:val="28"/>
        </w:rPr>
      </w:pPr>
      <w:r w:rsidRPr="009151A0">
        <w:rPr>
          <w:rFonts w:ascii="Century Gothic" w:hAnsi="Century Gothic"/>
          <w:szCs w:val="28"/>
        </w:rPr>
        <w:t>Comisiones Unidas</w:t>
      </w:r>
    </w:p>
    <w:p w14:paraId="45E213E5" w14:textId="77777777" w:rsidR="00500C4D" w:rsidRPr="009151A0" w:rsidRDefault="00500C4D" w:rsidP="009151A0">
      <w:pPr>
        <w:pStyle w:val="Prrafodelista"/>
        <w:numPr>
          <w:ilvl w:val="0"/>
          <w:numId w:val="19"/>
        </w:numPr>
        <w:spacing w:after="0" w:line="240" w:lineRule="auto"/>
        <w:ind w:right="49"/>
        <w:jc w:val="both"/>
        <w:rPr>
          <w:rFonts w:ascii="Century Gothic" w:hAnsi="Century Gothic"/>
          <w:szCs w:val="28"/>
        </w:rPr>
      </w:pPr>
      <w:r w:rsidRPr="009151A0">
        <w:rPr>
          <w:rFonts w:ascii="Century Gothic" w:hAnsi="Century Gothic"/>
          <w:szCs w:val="28"/>
        </w:rPr>
        <w:t>Opinión</w:t>
      </w:r>
    </w:p>
    <w:p w14:paraId="0D221D20" w14:textId="77777777" w:rsidR="00500C4D" w:rsidRPr="009D2829" w:rsidRDefault="00500C4D" w:rsidP="00500C4D">
      <w:pPr>
        <w:spacing w:after="0" w:line="240" w:lineRule="auto"/>
        <w:ind w:right="49"/>
        <w:jc w:val="both"/>
        <w:rPr>
          <w:rFonts w:ascii="Century Gothic" w:hAnsi="Century Gothic"/>
          <w:szCs w:val="28"/>
        </w:rPr>
      </w:pPr>
      <w:r w:rsidRPr="009D2829">
        <w:rPr>
          <w:rFonts w:ascii="Century Gothic" w:hAnsi="Century Gothic"/>
          <w:sz w:val="28"/>
          <w:szCs w:val="28"/>
        </w:rPr>
        <w:tab/>
      </w:r>
      <w:r w:rsidRPr="009D2829">
        <w:rPr>
          <w:rFonts w:ascii="Century Gothic" w:hAnsi="Century Gothic"/>
          <w:sz w:val="28"/>
          <w:szCs w:val="28"/>
        </w:rPr>
        <w:tab/>
      </w:r>
      <w:r w:rsidRPr="009D2829">
        <w:rPr>
          <w:rFonts w:ascii="Century Gothic" w:hAnsi="Century Gothic"/>
          <w:sz w:val="28"/>
          <w:szCs w:val="28"/>
        </w:rPr>
        <w:tab/>
      </w:r>
    </w:p>
    <w:p w14:paraId="70C3FB6F" w14:textId="77777777" w:rsidR="00500C4D" w:rsidRDefault="00500C4D" w:rsidP="00500C4D">
      <w:pPr>
        <w:ind w:right="49"/>
        <w:jc w:val="both"/>
        <w:rPr>
          <w:rFonts w:ascii="Century Gothic" w:hAnsi="Century Gothic"/>
          <w:sz w:val="28"/>
          <w:szCs w:val="28"/>
        </w:rPr>
      </w:pPr>
      <w:r w:rsidRPr="009D2829">
        <w:rPr>
          <w:rFonts w:ascii="Century Gothic" w:hAnsi="Century Gothic"/>
          <w:sz w:val="28"/>
          <w:szCs w:val="28"/>
        </w:rPr>
        <w:t>IV. REUNIONES ORDINARIAS PLENARIAS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2991D4FA" w14:textId="77777777" w:rsidR="009A79EE" w:rsidRPr="009151A0" w:rsidRDefault="009A79EE" w:rsidP="009151A0">
      <w:pPr>
        <w:pStyle w:val="Prrafodelista"/>
        <w:numPr>
          <w:ilvl w:val="0"/>
          <w:numId w:val="20"/>
        </w:numPr>
        <w:spacing w:after="0" w:line="240" w:lineRule="auto"/>
        <w:ind w:right="49"/>
        <w:jc w:val="both"/>
        <w:rPr>
          <w:rFonts w:ascii="Century Gothic" w:hAnsi="Century Gothic"/>
          <w:szCs w:val="28"/>
        </w:rPr>
      </w:pPr>
      <w:r w:rsidRPr="009151A0">
        <w:rPr>
          <w:rFonts w:ascii="Century Gothic" w:hAnsi="Century Gothic"/>
          <w:szCs w:val="28"/>
        </w:rPr>
        <w:t xml:space="preserve">Décimo Primera Reunión Ordinaria Plenaria </w:t>
      </w:r>
    </w:p>
    <w:p w14:paraId="5AA433D7" w14:textId="77777777" w:rsidR="009A79EE" w:rsidRPr="009151A0" w:rsidRDefault="009A79EE" w:rsidP="009151A0">
      <w:pPr>
        <w:pStyle w:val="Prrafodelista"/>
        <w:numPr>
          <w:ilvl w:val="0"/>
          <w:numId w:val="20"/>
        </w:numPr>
        <w:spacing w:after="0" w:line="240" w:lineRule="auto"/>
        <w:ind w:right="49"/>
        <w:jc w:val="both"/>
        <w:rPr>
          <w:rFonts w:ascii="Century Gothic" w:hAnsi="Century Gothic"/>
          <w:szCs w:val="28"/>
        </w:rPr>
      </w:pPr>
      <w:r w:rsidRPr="009151A0">
        <w:rPr>
          <w:rFonts w:ascii="Century Gothic" w:hAnsi="Century Gothic"/>
          <w:szCs w:val="28"/>
        </w:rPr>
        <w:t xml:space="preserve">Décimo Segunda Reunión Ordinaria Plenaria </w:t>
      </w:r>
    </w:p>
    <w:p w14:paraId="6865A1B5" w14:textId="77777777" w:rsidR="009A453A" w:rsidRPr="009151A0" w:rsidRDefault="009A453A" w:rsidP="009151A0">
      <w:pPr>
        <w:pStyle w:val="Prrafodelista"/>
        <w:numPr>
          <w:ilvl w:val="0"/>
          <w:numId w:val="20"/>
        </w:numPr>
        <w:spacing w:after="0" w:line="240" w:lineRule="auto"/>
        <w:ind w:right="49"/>
        <w:jc w:val="both"/>
        <w:rPr>
          <w:rFonts w:ascii="Century Gothic" w:hAnsi="Century Gothic"/>
          <w:szCs w:val="28"/>
        </w:rPr>
      </w:pPr>
      <w:r w:rsidRPr="009151A0">
        <w:rPr>
          <w:rFonts w:ascii="Century Gothic" w:hAnsi="Century Gothic"/>
          <w:szCs w:val="28"/>
        </w:rPr>
        <w:t xml:space="preserve">Primera Reunión Extraordinaria de la Comisión </w:t>
      </w:r>
    </w:p>
    <w:p w14:paraId="1DF99E75" w14:textId="77777777" w:rsidR="00500C4D" w:rsidRPr="009151A0" w:rsidRDefault="009A79EE" w:rsidP="009151A0">
      <w:pPr>
        <w:pStyle w:val="Prrafodelista"/>
        <w:numPr>
          <w:ilvl w:val="0"/>
          <w:numId w:val="20"/>
        </w:numPr>
        <w:spacing w:after="0" w:line="240" w:lineRule="auto"/>
        <w:ind w:right="49"/>
        <w:jc w:val="both"/>
        <w:rPr>
          <w:rFonts w:ascii="Century Gothic" w:hAnsi="Century Gothic"/>
          <w:szCs w:val="28"/>
        </w:rPr>
      </w:pPr>
      <w:r w:rsidRPr="009151A0">
        <w:rPr>
          <w:rFonts w:ascii="Century Gothic" w:hAnsi="Century Gothic"/>
          <w:szCs w:val="28"/>
        </w:rPr>
        <w:t xml:space="preserve">Décimo Tercera Reunión Ordinaria Plenaria </w:t>
      </w:r>
      <w:r w:rsidR="00500C4D" w:rsidRPr="009151A0">
        <w:rPr>
          <w:rFonts w:ascii="Century Gothic" w:hAnsi="Century Gothic"/>
          <w:szCs w:val="28"/>
        </w:rPr>
        <w:t xml:space="preserve"> </w:t>
      </w:r>
    </w:p>
    <w:p w14:paraId="0C40B218" w14:textId="77777777" w:rsidR="009A453A" w:rsidRPr="009151A0" w:rsidRDefault="009A453A" w:rsidP="009151A0">
      <w:pPr>
        <w:pStyle w:val="Prrafodelista"/>
        <w:numPr>
          <w:ilvl w:val="0"/>
          <w:numId w:val="20"/>
        </w:numPr>
        <w:spacing w:after="0" w:line="240" w:lineRule="auto"/>
        <w:ind w:right="49"/>
        <w:jc w:val="both"/>
        <w:rPr>
          <w:rFonts w:ascii="Century Gothic" w:hAnsi="Century Gothic"/>
          <w:szCs w:val="28"/>
        </w:rPr>
      </w:pPr>
      <w:r w:rsidRPr="009151A0">
        <w:rPr>
          <w:rFonts w:ascii="Century Gothic" w:hAnsi="Century Gothic"/>
          <w:szCs w:val="28"/>
        </w:rPr>
        <w:t xml:space="preserve">Segunda Reunión Extraordinaria de la Comisión </w:t>
      </w:r>
    </w:p>
    <w:p w14:paraId="28FCF00D" w14:textId="77777777" w:rsidR="00500C4D" w:rsidRPr="009151A0" w:rsidRDefault="009A79EE" w:rsidP="009151A0">
      <w:pPr>
        <w:pStyle w:val="Prrafodelista"/>
        <w:numPr>
          <w:ilvl w:val="0"/>
          <w:numId w:val="20"/>
        </w:numPr>
        <w:spacing w:after="0" w:line="240" w:lineRule="auto"/>
        <w:ind w:right="49"/>
        <w:jc w:val="both"/>
        <w:rPr>
          <w:rFonts w:ascii="Century Gothic" w:hAnsi="Century Gothic"/>
          <w:szCs w:val="28"/>
        </w:rPr>
      </w:pPr>
      <w:r w:rsidRPr="009151A0">
        <w:rPr>
          <w:rFonts w:ascii="Century Gothic" w:hAnsi="Century Gothic"/>
          <w:szCs w:val="28"/>
        </w:rPr>
        <w:t xml:space="preserve">Décimo Cuarta Reunión Ordinaria Plenaria </w:t>
      </w:r>
    </w:p>
    <w:p w14:paraId="0A91F872" w14:textId="77777777" w:rsidR="009151A0" w:rsidRPr="009151A0" w:rsidRDefault="009151A0" w:rsidP="009151A0">
      <w:pPr>
        <w:spacing w:after="0" w:line="240" w:lineRule="auto"/>
        <w:ind w:right="49" w:firstLine="708"/>
        <w:jc w:val="both"/>
        <w:rPr>
          <w:rFonts w:ascii="Century Gothic" w:hAnsi="Century Gothic"/>
          <w:szCs w:val="28"/>
        </w:rPr>
      </w:pPr>
    </w:p>
    <w:p w14:paraId="1CF4D91A" w14:textId="77777777" w:rsidR="009151A0" w:rsidRDefault="00500C4D" w:rsidP="00500C4D">
      <w:pPr>
        <w:ind w:right="49"/>
        <w:jc w:val="both"/>
        <w:rPr>
          <w:rFonts w:ascii="Century Gothic" w:hAnsi="Century Gothic"/>
          <w:sz w:val="28"/>
          <w:szCs w:val="28"/>
        </w:rPr>
      </w:pPr>
      <w:r w:rsidRPr="00E109D3">
        <w:rPr>
          <w:rFonts w:ascii="Century Gothic" w:hAnsi="Century Gothic"/>
          <w:sz w:val="28"/>
          <w:szCs w:val="28"/>
        </w:rPr>
        <w:t>V. REUNIONES CON</w:t>
      </w:r>
      <w:r>
        <w:rPr>
          <w:rFonts w:ascii="Century Gothic" w:hAnsi="Century Gothic"/>
          <w:sz w:val="28"/>
          <w:szCs w:val="28"/>
        </w:rPr>
        <w:t xml:space="preserve"> SERVIDORES PÚBLICOS</w:t>
      </w:r>
    </w:p>
    <w:p w14:paraId="783969F2" w14:textId="77777777" w:rsidR="009151A0" w:rsidRPr="009151A0" w:rsidRDefault="009151A0" w:rsidP="009151A0">
      <w:pPr>
        <w:pStyle w:val="Prrafodelista"/>
        <w:numPr>
          <w:ilvl w:val="0"/>
          <w:numId w:val="21"/>
        </w:numPr>
        <w:ind w:right="49"/>
        <w:jc w:val="both"/>
        <w:rPr>
          <w:rFonts w:ascii="Century Gothic" w:hAnsi="Century Gothic"/>
        </w:rPr>
      </w:pPr>
      <w:r w:rsidRPr="009151A0">
        <w:rPr>
          <w:rFonts w:ascii="Century Gothic" w:hAnsi="Century Gothic"/>
        </w:rPr>
        <w:t xml:space="preserve">Comparecencia del Secretario de Desarrollo Agrario, Territorial y Urbano (SEDATU), el Arq. Román Meyer Falcón, ante las Comisiones Unidas de </w:t>
      </w:r>
      <w:r w:rsidRPr="009151A0">
        <w:rPr>
          <w:rFonts w:ascii="Century Gothic" w:hAnsi="Century Gothic" w:cs="Arial"/>
        </w:rPr>
        <w:t>Desarrollo Metropolitano, Urbano, Ordenamiento Territorial y Movilidad, Vivienda y de Asuntos Frontera Sur.</w:t>
      </w:r>
    </w:p>
    <w:p w14:paraId="4DA26F43" w14:textId="6CE795D5" w:rsidR="009151A0" w:rsidRPr="009151A0" w:rsidRDefault="009151A0" w:rsidP="009151A0">
      <w:pPr>
        <w:pStyle w:val="Prrafodelista"/>
        <w:numPr>
          <w:ilvl w:val="0"/>
          <w:numId w:val="21"/>
        </w:numPr>
        <w:spacing w:after="0"/>
        <w:jc w:val="both"/>
        <w:rPr>
          <w:rFonts w:ascii="Century Gothic" w:hAnsi="Century Gothic"/>
        </w:rPr>
      </w:pPr>
      <w:r w:rsidRPr="009151A0">
        <w:rPr>
          <w:rFonts w:ascii="Century Gothic" w:hAnsi="Century Gothic" w:cs="Arial"/>
        </w:rPr>
        <w:t xml:space="preserve">Reunión con el </w:t>
      </w:r>
      <w:r w:rsidRPr="009151A0">
        <w:rPr>
          <w:rFonts w:ascii="Century Gothic" w:hAnsi="Century Gothic"/>
        </w:rPr>
        <w:t>Gobernador Constitucional del Estado de Chiapas, el Dr. Rutilio Esca</w:t>
      </w:r>
      <w:r w:rsidR="00DC0179">
        <w:rPr>
          <w:rFonts w:ascii="Century Gothic" w:hAnsi="Century Gothic"/>
        </w:rPr>
        <w:t>n</w:t>
      </w:r>
      <w:r w:rsidRPr="009151A0">
        <w:rPr>
          <w:rFonts w:ascii="Century Gothic" w:hAnsi="Century Gothic"/>
        </w:rPr>
        <w:t>dón Cadenas y con las y los integrantes de la Comisión Asuntos Frontera Sur.</w:t>
      </w:r>
    </w:p>
    <w:p w14:paraId="6B932B0A" w14:textId="77777777" w:rsidR="009151A0" w:rsidRDefault="009151A0" w:rsidP="009151A0">
      <w:pPr>
        <w:spacing w:after="0"/>
        <w:ind w:left="705"/>
        <w:jc w:val="both"/>
        <w:rPr>
          <w:rFonts w:ascii="Century Gothic" w:hAnsi="Century Gothic"/>
        </w:rPr>
      </w:pPr>
    </w:p>
    <w:p w14:paraId="07E70656" w14:textId="77777777" w:rsidR="009151A0" w:rsidRDefault="009151A0" w:rsidP="009151A0">
      <w:pPr>
        <w:spacing w:after="0"/>
        <w:ind w:left="705"/>
        <w:jc w:val="both"/>
        <w:rPr>
          <w:rFonts w:ascii="Century Gothic" w:hAnsi="Century Gothic"/>
        </w:rPr>
      </w:pPr>
    </w:p>
    <w:p w14:paraId="44EAD3B4" w14:textId="77777777" w:rsidR="009151A0" w:rsidRDefault="009151A0" w:rsidP="009151A0">
      <w:pPr>
        <w:spacing w:after="0"/>
        <w:ind w:left="705"/>
        <w:jc w:val="both"/>
        <w:rPr>
          <w:rFonts w:ascii="Century Gothic" w:hAnsi="Century Gothic"/>
          <w:sz w:val="28"/>
          <w:szCs w:val="28"/>
        </w:rPr>
      </w:pPr>
    </w:p>
    <w:p w14:paraId="7FC87EA6" w14:textId="77777777" w:rsidR="00500C4D" w:rsidRPr="009D2829" w:rsidRDefault="00500C4D" w:rsidP="00500C4D">
      <w:pPr>
        <w:ind w:right="49"/>
        <w:jc w:val="both"/>
        <w:rPr>
          <w:rFonts w:ascii="Century Gothic" w:hAnsi="Century Gothic"/>
          <w:sz w:val="12"/>
          <w:szCs w:val="28"/>
        </w:rPr>
      </w:pPr>
    </w:p>
    <w:p w14:paraId="49AF937A" w14:textId="77777777" w:rsidR="009151A0" w:rsidRDefault="009151A0" w:rsidP="009A453A">
      <w:pPr>
        <w:ind w:right="49"/>
        <w:jc w:val="both"/>
        <w:rPr>
          <w:rFonts w:ascii="Century Gothic" w:hAnsi="Century Gothic"/>
          <w:sz w:val="28"/>
          <w:szCs w:val="28"/>
        </w:rPr>
      </w:pPr>
    </w:p>
    <w:p w14:paraId="6FB97BD2" w14:textId="77777777" w:rsidR="00500C4D" w:rsidRDefault="00500C4D" w:rsidP="009A453A">
      <w:pPr>
        <w:ind w:right="49"/>
        <w:jc w:val="both"/>
        <w:rPr>
          <w:rFonts w:ascii="Century Gothic" w:hAnsi="Century Gothic"/>
          <w:sz w:val="28"/>
          <w:szCs w:val="28"/>
        </w:rPr>
      </w:pPr>
      <w:r w:rsidRPr="009D2829">
        <w:rPr>
          <w:rFonts w:ascii="Century Gothic" w:hAnsi="Century Gothic"/>
          <w:sz w:val="28"/>
          <w:szCs w:val="28"/>
        </w:rPr>
        <w:lastRenderedPageBreak/>
        <w:t xml:space="preserve">VI. </w:t>
      </w:r>
      <w:r>
        <w:rPr>
          <w:rFonts w:ascii="Century Gothic" w:hAnsi="Century Gothic"/>
          <w:sz w:val="28"/>
          <w:szCs w:val="28"/>
        </w:rPr>
        <w:t>RELACIÓN DE D</w:t>
      </w:r>
      <w:r w:rsidR="009A453A">
        <w:rPr>
          <w:rFonts w:ascii="Century Gothic" w:hAnsi="Century Gothic"/>
          <w:sz w:val="28"/>
          <w:szCs w:val="28"/>
        </w:rPr>
        <w:t>OCUMENTOS, OPINIONES E INFORMES</w:t>
      </w:r>
    </w:p>
    <w:p w14:paraId="39D01296" w14:textId="77777777" w:rsidR="007031C5" w:rsidRDefault="007031C5" w:rsidP="007031C5">
      <w:pPr>
        <w:pStyle w:val="Prrafodelista"/>
        <w:numPr>
          <w:ilvl w:val="0"/>
          <w:numId w:val="23"/>
        </w:numPr>
      </w:pPr>
      <w:r w:rsidRPr="007031C5">
        <w:rPr>
          <w:rFonts w:ascii="Century Gothic" w:hAnsi="Century Gothic"/>
        </w:rPr>
        <w:t>Opinión de la Comisión Asuntos Frontera Sur, correspondiente al Proyecto de Presupuesto de Egresos de la Federación 2020</w:t>
      </w:r>
    </w:p>
    <w:p w14:paraId="7E65E286" w14:textId="77777777" w:rsidR="007031C5" w:rsidRDefault="007031C5" w:rsidP="007031C5">
      <w:pPr>
        <w:pStyle w:val="Prrafodelista"/>
        <w:numPr>
          <w:ilvl w:val="0"/>
          <w:numId w:val="23"/>
        </w:numPr>
      </w:pPr>
      <w:r w:rsidRPr="007031C5">
        <w:rPr>
          <w:rFonts w:ascii="Century Gothic" w:hAnsi="Century Gothic" w:cstheme="minorHAnsi"/>
          <w:szCs w:val="20"/>
          <w:lang w:val="es-ES_tradnl"/>
        </w:rPr>
        <w:t>Opinión al Informe sobre la Situación Económica, las Finanzas Públicas y la Deuda Pública (Segundo Trimestre)</w:t>
      </w:r>
    </w:p>
    <w:p w14:paraId="25B02D4F" w14:textId="77777777" w:rsidR="00500C4D" w:rsidRPr="007031C5" w:rsidRDefault="007031C5" w:rsidP="007031C5">
      <w:pPr>
        <w:pStyle w:val="Prrafodelista"/>
        <w:numPr>
          <w:ilvl w:val="0"/>
          <w:numId w:val="23"/>
        </w:numPr>
      </w:pPr>
      <w:r w:rsidRPr="007031C5">
        <w:rPr>
          <w:rFonts w:ascii="Century Gothic" w:hAnsi="Century Gothic" w:cstheme="minorHAnsi"/>
          <w:szCs w:val="20"/>
          <w:lang w:val="es-ES_tradnl"/>
        </w:rPr>
        <w:t>Opinión al Informe de Resultados de la Fiscalización Superior de la Cuenta Pública 2018 (Primer entrega de Informes individuales).</w:t>
      </w:r>
    </w:p>
    <w:p w14:paraId="72C708A3" w14:textId="77777777" w:rsidR="00500C4D" w:rsidRDefault="00500C4D" w:rsidP="00500C4D">
      <w:pPr>
        <w:ind w:right="49"/>
        <w:jc w:val="both"/>
        <w:rPr>
          <w:rFonts w:ascii="Century Gothic" w:hAnsi="Century Gothic"/>
          <w:sz w:val="28"/>
          <w:szCs w:val="28"/>
        </w:rPr>
      </w:pPr>
      <w:r>
        <w:rPr>
          <w:rFonts w:ascii="Century Gothic" w:hAnsi="Century Gothic"/>
          <w:sz w:val="28"/>
          <w:szCs w:val="28"/>
        </w:rPr>
        <w:t>VII. OTRAS ACTIVIDADADES</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58A3465B" w14:textId="77777777" w:rsidR="00500C4D" w:rsidRPr="009151A0" w:rsidRDefault="009151A0" w:rsidP="009151A0">
      <w:pPr>
        <w:pStyle w:val="Prrafodelista"/>
        <w:numPr>
          <w:ilvl w:val="0"/>
          <w:numId w:val="22"/>
        </w:numPr>
        <w:spacing w:after="0" w:line="240" w:lineRule="auto"/>
        <w:ind w:right="49"/>
        <w:jc w:val="both"/>
        <w:rPr>
          <w:rFonts w:ascii="Century Gothic" w:hAnsi="Century Gothic"/>
          <w:szCs w:val="28"/>
        </w:rPr>
      </w:pPr>
      <w:r w:rsidRPr="009151A0">
        <w:rPr>
          <w:rFonts w:ascii="Century Gothic" w:hAnsi="Century Gothic"/>
          <w:szCs w:val="28"/>
        </w:rPr>
        <w:t xml:space="preserve">Presentación del Libro “Juntos Hicimos Historia” de la Diputada Federal Tatiana Clouthier </w:t>
      </w:r>
    </w:p>
    <w:p w14:paraId="0ACEF5B1" w14:textId="77777777" w:rsidR="00500C4D" w:rsidRPr="00023BBC" w:rsidRDefault="00500C4D" w:rsidP="00500C4D">
      <w:pPr>
        <w:ind w:right="49"/>
        <w:jc w:val="both"/>
        <w:rPr>
          <w:rFonts w:ascii="Century Gothic" w:hAnsi="Century Gothic"/>
          <w:sz w:val="8"/>
          <w:szCs w:val="28"/>
        </w:rPr>
      </w:pPr>
    </w:p>
    <w:p w14:paraId="40B4389B" w14:textId="77777777" w:rsidR="00500C4D" w:rsidRPr="00023BBC" w:rsidRDefault="00500C4D" w:rsidP="00500C4D">
      <w:pPr>
        <w:ind w:right="49"/>
        <w:jc w:val="both"/>
        <w:rPr>
          <w:rFonts w:ascii="Century Gothic" w:hAnsi="Century Gothic"/>
          <w:sz w:val="28"/>
          <w:szCs w:val="28"/>
        </w:rPr>
      </w:pPr>
      <w:r w:rsidRPr="00023BBC">
        <w:rPr>
          <w:rFonts w:ascii="Century Gothic" w:hAnsi="Century Gothic"/>
          <w:sz w:val="28"/>
          <w:szCs w:val="28"/>
        </w:rPr>
        <w:t xml:space="preserve">VIII. USO DE RECURSOS ECONÓMICOS ASIGNADOS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023BBC">
        <w:rPr>
          <w:rFonts w:ascii="Century Gothic" w:hAnsi="Century Gothic"/>
          <w:sz w:val="28"/>
          <w:szCs w:val="28"/>
        </w:rPr>
        <w:t>POR EL COMITÉ DE ADMINISTRACIÓN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5CEC59B7" w14:textId="77777777" w:rsidR="00500C4D" w:rsidRDefault="00500C4D" w:rsidP="00500C4D">
      <w:pPr>
        <w:ind w:right="49"/>
        <w:jc w:val="both"/>
        <w:rPr>
          <w:rFonts w:ascii="Century Gothic" w:hAnsi="Century Gothic"/>
          <w:szCs w:val="28"/>
        </w:rPr>
      </w:pPr>
    </w:p>
    <w:p w14:paraId="723A9F4A" w14:textId="77777777" w:rsidR="00500C4D" w:rsidRDefault="00500C4D" w:rsidP="00500C4D">
      <w:pPr>
        <w:ind w:right="49"/>
        <w:jc w:val="both"/>
        <w:rPr>
          <w:rFonts w:ascii="Century Gothic" w:hAnsi="Century Gothic"/>
          <w:szCs w:val="28"/>
        </w:rPr>
      </w:pPr>
    </w:p>
    <w:p w14:paraId="4DFDC39B" w14:textId="77777777" w:rsidR="00500C4D" w:rsidRDefault="00500C4D" w:rsidP="00500C4D">
      <w:pPr>
        <w:ind w:right="49"/>
        <w:jc w:val="both"/>
        <w:rPr>
          <w:rFonts w:ascii="Century Gothic" w:hAnsi="Century Gothic"/>
          <w:szCs w:val="28"/>
        </w:rPr>
      </w:pPr>
    </w:p>
    <w:p w14:paraId="1B45F68A" w14:textId="77777777" w:rsidR="00500C4D" w:rsidRDefault="00500C4D" w:rsidP="00500C4D">
      <w:pPr>
        <w:ind w:right="49"/>
        <w:jc w:val="both"/>
        <w:rPr>
          <w:rFonts w:ascii="Century Gothic" w:hAnsi="Century Gothic"/>
          <w:szCs w:val="28"/>
        </w:rPr>
      </w:pPr>
    </w:p>
    <w:p w14:paraId="660FCED1" w14:textId="77777777" w:rsidR="00500C4D" w:rsidRDefault="00500C4D" w:rsidP="00500C4D">
      <w:pPr>
        <w:ind w:right="49"/>
        <w:jc w:val="both"/>
        <w:rPr>
          <w:rFonts w:ascii="Century Gothic" w:hAnsi="Century Gothic"/>
          <w:szCs w:val="28"/>
        </w:rPr>
      </w:pPr>
    </w:p>
    <w:p w14:paraId="077E1B18" w14:textId="77777777" w:rsidR="00500C4D" w:rsidRDefault="00500C4D" w:rsidP="00500C4D">
      <w:pPr>
        <w:ind w:right="49"/>
        <w:jc w:val="both"/>
        <w:rPr>
          <w:rFonts w:ascii="Century Gothic" w:hAnsi="Century Gothic"/>
          <w:szCs w:val="28"/>
        </w:rPr>
      </w:pPr>
    </w:p>
    <w:p w14:paraId="0BE2222B" w14:textId="77777777" w:rsidR="00500C4D" w:rsidRDefault="00500C4D" w:rsidP="00500C4D">
      <w:pPr>
        <w:ind w:right="49"/>
        <w:jc w:val="both"/>
        <w:rPr>
          <w:rFonts w:ascii="Century Gothic" w:hAnsi="Century Gothic"/>
          <w:szCs w:val="28"/>
        </w:rPr>
      </w:pPr>
    </w:p>
    <w:p w14:paraId="7D4572CE" w14:textId="77777777" w:rsidR="00500C4D" w:rsidRDefault="00500C4D" w:rsidP="00500C4D">
      <w:pPr>
        <w:ind w:right="49"/>
        <w:jc w:val="both"/>
        <w:rPr>
          <w:rFonts w:ascii="Century Gothic" w:hAnsi="Century Gothic"/>
          <w:szCs w:val="28"/>
        </w:rPr>
      </w:pPr>
    </w:p>
    <w:p w14:paraId="6C5248F6" w14:textId="77777777" w:rsidR="00500C4D" w:rsidRDefault="00500C4D" w:rsidP="00500C4D">
      <w:pPr>
        <w:ind w:right="49"/>
        <w:jc w:val="both"/>
        <w:rPr>
          <w:rFonts w:ascii="Century Gothic" w:hAnsi="Century Gothic"/>
          <w:szCs w:val="28"/>
        </w:rPr>
      </w:pPr>
    </w:p>
    <w:p w14:paraId="2BC5F696" w14:textId="77777777" w:rsidR="00500C4D" w:rsidRDefault="00500C4D" w:rsidP="00500C4D">
      <w:pPr>
        <w:ind w:right="49"/>
        <w:jc w:val="both"/>
        <w:rPr>
          <w:rFonts w:ascii="Century Gothic" w:hAnsi="Century Gothic"/>
          <w:szCs w:val="28"/>
        </w:rPr>
      </w:pPr>
    </w:p>
    <w:p w14:paraId="64919DA6" w14:textId="77777777" w:rsidR="00500C4D" w:rsidRDefault="00500C4D" w:rsidP="00500C4D">
      <w:pPr>
        <w:ind w:right="49"/>
        <w:jc w:val="both"/>
        <w:rPr>
          <w:rFonts w:ascii="Century Gothic" w:hAnsi="Century Gothic"/>
          <w:szCs w:val="28"/>
        </w:rPr>
      </w:pPr>
    </w:p>
    <w:p w14:paraId="4159DC3F" w14:textId="77777777" w:rsidR="00500C4D" w:rsidRDefault="00500C4D" w:rsidP="00500C4D">
      <w:pPr>
        <w:ind w:right="49"/>
        <w:jc w:val="both"/>
        <w:rPr>
          <w:rFonts w:ascii="Century Gothic" w:hAnsi="Century Gothic"/>
          <w:szCs w:val="28"/>
        </w:rPr>
      </w:pPr>
    </w:p>
    <w:p w14:paraId="2F6328CA" w14:textId="77777777" w:rsidR="00500C4D" w:rsidRDefault="00500C4D" w:rsidP="00500C4D">
      <w:pPr>
        <w:ind w:right="49"/>
        <w:jc w:val="both"/>
        <w:rPr>
          <w:rFonts w:ascii="Century Gothic" w:hAnsi="Century Gothic"/>
          <w:szCs w:val="28"/>
        </w:rPr>
      </w:pPr>
    </w:p>
    <w:p w14:paraId="0A20A74D" w14:textId="77777777" w:rsidR="00500C4D" w:rsidRDefault="00500C4D" w:rsidP="00500C4D">
      <w:pPr>
        <w:ind w:right="49"/>
        <w:jc w:val="both"/>
        <w:rPr>
          <w:rFonts w:ascii="Century Gothic" w:hAnsi="Century Gothic"/>
          <w:szCs w:val="28"/>
        </w:rPr>
      </w:pPr>
    </w:p>
    <w:p w14:paraId="21BEE740" w14:textId="77777777" w:rsidR="007031C5" w:rsidRDefault="007031C5" w:rsidP="00500C4D">
      <w:pPr>
        <w:ind w:right="49"/>
        <w:jc w:val="both"/>
        <w:rPr>
          <w:rFonts w:ascii="Century Gothic" w:hAnsi="Century Gothic"/>
          <w:szCs w:val="28"/>
        </w:rPr>
      </w:pPr>
    </w:p>
    <w:p w14:paraId="33BA5785" w14:textId="77777777" w:rsidR="007031C5" w:rsidRDefault="007031C5" w:rsidP="00500C4D">
      <w:pPr>
        <w:ind w:right="49"/>
        <w:jc w:val="both"/>
        <w:rPr>
          <w:rFonts w:ascii="Century Gothic" w:hAnsi="Century Gothic"/>
          <w:sz w:val="28"/>
          <w:szCs w:val="28"/>
        </w:rPr>
      </w:pPr>
    </w:p>
    <w:p w14:paraId="0EBC57EB" w14:textId="77777777" w:rsidR="007031C5" w:rsidRPr="009D2829" w:rsidRDefault="007031C5" w:rsidP="00500C4D">
      <w:pPr>
        <w:ind w:right="49"/>
        <w:jc w:val="both"/>
        <w:rPr>
          <w:rFonts w:ascii="Century Gothic" w:hAnsi="Century Gothic"/>
          <w:sz w:val="28"/>
          <w:szCs w:val="28"/>
        </w:rPr>
      </w:pPr>
    </w:p>
    <w:p w14:paraId="6A859A9A" w14:textId="77777777" w:rsidR="00500C4D" w:rsidRPr="007576C4" w:rsidRDefault="00500C4D" w:rsidP="00500C4D">
      <w:pPr>
        <w:pBdr>
          <w:bottom w:val="single" w:sz="4" w:space="1" w:color="auto"/>
        </w:pBdr>
        <w:ind w:right="49"/>
        <w:jc w:val="center"/>
        <w:rPr>
          <w:rFonts w:ascii="Century Gothic" w:hAnsi="Century Gothic"/>
          <w:b/>
          <w:sz w:val="24"/>
          <w:szCs w:val="28"/>
        </w:rPr>
      </w:pPr>
      <w:r w:rsidRPr="007576C4">
        <w:rPr>
          <w:rFonts w:ascii="Century Gothic" w:hAnsi="Century Gothic"/>
          <w:b/>
          <w:sz w:val="24"/>
          <w:szCs w:val="28"/>
        </w:rPr>
        <w:lastRenderedPageBreak/>
        <w:t>I. FUNDAMENTO LEGAL</w:t>
      </w:r>
    </w:p>
    <w:p w14:paraId="2288E3AF" w14:textId="5064AFAF" w:rsidR="00500C4D" w:rsidRDefault="00500C4D" w:rsidP="00500C4D">
      <w:pPr>
        <w:ind w:right="49"/>
        <w:jc w:val="both"/>
        <w:rPr>
          <w:rFonts w:ascii="Century Gothic" w:hAnsi="Century Gothic"/>
          <w:sz w:val="24"/>
          <w:szCs w:val="28"/>
        </w:rPr>
      </w:pPr>
      <w:r w:rsidRPr="009D2829">
        <w:rPr>
          <w:rFonts w:ascii="Century Gothic" w:hAnsi="Century Gothic"/>
          <w:sz w:val="24"/>
          <w:szCs w:val="28"/>
        </w:rPr>
        <w:t>Con fundamento en lo dispuesto en los Artículos 45, Fracción VI, Inciso B de la Ley Orgánica del Congreso General de los Estados Unidos Mexicanos; 150, Fracción X; 158, Fracción I, Numeral III; 164 y 165 del Reglamento de la Cámara de Diputados; la Comisión Asuntos Frontera Sur presenta su</w:t>
      </w:r>
      <w:r>
        <w:rPr>
          <w:rFonts w:ascii="Century Gothic" w:hAnsi="Century Gothic"/>
          <w:sz w:val="24"/>
          <w:szCs w:val="28"/>
        </w:rPr>
        <w:t xml:space="preserve"> </w:t>
      </w:r>
      <w:r w:rsidRPr="009D2829">
        <w:rPr>
          <w:rFonts w:ascii="Century Gothic" w:hAnsi="Century Gothic"/>
          <w:sz w:val="24"/>
          <w:szCs w:val="28"/>
        </w:rPr>
        <w:t>Informe de Actividades</w:t>
      </w:r>
      <w:r w:rsidR="003E29B8">
        <w:rPr>
          <w:rFonts w:ascii="Century Gothic" w:hAnsi="Century Gothic"/>
          <w:sz w:val="24"/>
          <w:szCs w:val="28"/>
        </w:rPr>
        <w:t xml:space="preserve"> del Primer Semestre</w:t>
      </w:r>
      <w:r w:rsidRPr="009D2829">
        <w:rPr>
          <w:rFonts w:ascii="Century Gothic" w:hAnsi="Century Gothic"/>
          <w:sz w:val="24"/>
          <w:szCs w:val="28"/>
        </w:rPr>
        <w:t xml:space="preserve"> del </w:t>
      </w:r>
      <w:r>
        <w:rPr>
          <w:rFonts w:ascii="Century Gothic" w:hAnsi="Century Gothic"/>
          <w:sz w:val="24"/>
          <w:szCs w:val="28"/>
        </w:rPr>
        <w:t xml:space="preserve">Segundo </w:t>
      </w:r>
      <w:r w:rsidRPr="009D2829">
        <w:rPr>
          <w:rFonts w:ascii="Century Gothic" w:hAnsi="Century Gothic"/>
          <w:sz w:val="24"/>
          <w:szCs w:val="28"/>
        </w:rPr>
        <w:t>Año Legislativo de la LXIV Leg</w:t>
      </w:r>
      <w:r w:rsidR="00A934FE">
        <w:rPr>
          <w:rFonts w:ascii="Century Gothic" w:hAnsi="Century Gothic"/>
          <w:sz w:val="24"/>
          <w:szCs w:val="28"/>
        </w:rPr>
        <w:t>islatura, que corresponde al mes de octubre del 2019 al mes de febrero del 2020</w:t>
      </w:r>
      <w:r w:rsidRPr="009D2829">
        <w:rPr>
          <w:rFonts w:ascii="Century Gothic" w:hAnsi="Century Gothic"/>
          <w:sz w:val="24"/>
          <w:szCs w:val="28"/>
        </w:rPr>
        <w:t>.</w:t>
      </w:r>
    </w:p>
    <w:p w14:paraId="78936CF7" w14:textId="77777777" w:rsidR="00AB5FD3" w:rsidRDefault="00AB5FD3" w:rsidP="00500C4D">
      <w:pPr>
        <w:ind w:right="49"/>
        <w:jc w:val="both"/>
        <w:rPr>
          <w:rFonts w:ascii="Century Gothic" w:hAnsi="Century Gothic"/>
          <w:sz w:val="24"/>
          <w:szCs w:val="28"/>
        </w:rPr>
      </w:pPr>
    </w:p>
    <w:p w14:paraId="4AC82901" w14:textId="77777777" w:rsidR="00AB5FD3" w:rsidRDefault="00AB5FD3" w:rsidP="00AB5FD3">
      <w:pPr>
        <w:ind w:right="49"/>
        <w:jc w:val="center"/>
        <w:rPr>
          <w:rFonts w:ascii="Century Gothic" w:hAnsi="Century Gothic"/>
          <w:b/>
          <w:sz w:val="24"/>
          <w:szCs w:val="28"/>
        </w:rPr>
      </w:pPr>
      <w:r w:rsidRPr="007576C4">
        <w:rPr>
          <w:rFonts w:ascii="Century Gothic" w:hAnsi="Century Gothic"/>
          <w:b/>
          <w:sz w:val="24"/>
          <w:szCs w:val="28"/>
        </w:rPr>
        <w:t>II. PLANTILLA DE INTEGRANTES</w:t>
      </w:r>
    </w:p>
    <w:p w14:paraId="7BD9ED24" w14:textId="77777777" w:rsidR="00AB5FD3" w:rsidRDefault="00AB5FD3" w:rsidP="00500C4D">
      <w:pPr>
        <w:ind w:right="49"/>
        <w:jc w:val="both"/>
        <w:rPr>
          <w:rFonts w:ascii="Century Gothic" w:hAnsi="Century Gothic"/>
          <w:sz w:val="24"/>
          <w:szCs w:val="28"/>
        </w:rPr>
      </w:pPr>
    </w:p>
    <w:p w14:paraId="726B7FDA" w14:textId="77777777" w:rsidR="00AB5FD3" w:rsidRDefault="00AB5FD3" w:rsidP="00500C4D">
      <w:pPr>
        <w:ind w:right="49"/>
        <w:jc w:val="both"/>
        <w:rPr>
          <w:rFonts w:ascii="Century Gothic" w:hAnsi="Century Gothic"/>
          <w:sz w:val="24"/>
          <w:szCs w:val="28"/>
        </w:rPr>
      </w:pPr>
      <w:r>
        <w:rPr>
          <w:rFonts w:ascii="Century Gothic" w:hAnsi="Century Gothic"/>
          <w:noProof/>
          <w:sz w:val="24"/>
          <w:szCs w:val="28"/>
          <w:lang w:eastAsia="es-MX"/>
        </w:rPr>
        <w:drawing>
          <wp:inline distT="0" distB="0" distL="0" distR="0" wp14:anchorId="511B8140" wp14:editId="273A56EF">
            <wp:extent cx="5837465" cy="3200400"/>
            <wp:effectExtent l="19050" t="0" r="10885" b="0"/>
            <wp:docPr id="1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14BF1D" w14:textId="77777777" w:rsidR="00500C4D" w:rsidRDefault="00500C4D" w:rsidP="00500C4D">
      <w:pPr>
        <w:ind w:right="49"/>
        <w:jc w:val="both"/>
        <w:rPr>
          <w:rFonts w:ascii="Century Gothic" w:hAnsi="Century Gothic"/>
          <w:sz w:val="24"/>
          <w:szCs w:val="28"/>
        </w:rPr>
      </w:pPr>
    </w:p>
    <w:p w14:paraId="33F48B2F" w14:textId="77777777" w:rsidR="00500C4D" w:rsidRDefault="00500C4D" w:rsidP="00500C4D">
      <w:pPr>
        <w:ind w:right="49"/>
        <w:jc w:val="center"/>
        <w:rPr>
          <w:rFonts w:ascii="Century Gothic" w:hAnsi="Century Gothic"/>
          <w:b/>
          <w:sz w:val="24"/>
          <w:szCs w:val="28"/>
        </w:rPr>
      </w:pPr>
    </w:p>
    <w:p w14:paraId="478C6723" w14:textId="77777777" w:rsidR="00500C4D" w:rsidRDefault="00500C4D" w:rsidP="00500C4D">
      <w:pPr>
        <w:ind w:right="49"/>
        <w:jc w:val="center"/>
        <w:rPr>
          <w:rFonts w:ascii="Century Gothic" w:hAnsi="Century Gothic"/>
          <w:b/>
          <w:sz w:val="24"/>
          <w:szCs w:val="28"/>
        </w:rPr>
      </w:pPr>
    </w:p>
    <w:p w14:paraId="705D741E" w14:textId="77777777" w:rsidR="00500C4D" w:rsidRDefault="00500C4D" w:rsidP="00500C4D">
      <w:pPr>
        <w:ind w:right="49"/>
        <w:jc w:val="center"/>
        <w:rPr>
          <w:rFonts w:ascii="Century Gothic" w:hAnsi="Century Gothic"/>
          <w:b/>
          <w:sz w:val="24"/>
          <w:szCs w:val="28"/>
        </w:rPr>
      </w:pPr>
    </w:p>
    <w:p w14:paraId="4C3C8AE6" w14:textId="77777777" w:rsidR="00500C4D" w:rsidRDefault="00500C4D" w:rsidP="00500C4D">
      <w:pPr>
        <w:ind w:right="49"/>
        <w:jc w:val="center"/>
        <w:rPr>
          <w:rFonts w:ascii="Century Gothic" w:hAnsi="Century Gothic"/>
          <w:b/>
          <w:sz w:val="24"/>
          <w:szCs w:val="28"/>
        </w:rPr>
      </w:pPr>
    </w:p>
    <w:p w14:paraId="0569339C" w14:textId="7E88A570" w:rsidR="00AB5FD3" w:rsidRDefault="00AB5FD3" w:rsidP="00500C4D">
      <w:pPr>
        <w:autoSpaceDE w:val="0"/>
        <w:autoSpaceDN w:val="0"/>
        <w:adjustRightInd w:val="0"/>
        <w:spacing w:after="0" w:line="240" w:lineRule="auto"/>
        <w:jc w:val="both"/>
        <w:rPr>
          <w:rFonts w:ascii="Century Gothic" w:hAnsi="Century Gothic" w:cs="Calibri"/>
          <w:sz w:val="24"/>
          <w:szCs w:val="24"/>
        </w:rPr>
      </w:pPr>
      <w:bookmarkStart w:id="0" w:name="_GoBack"/>
      <w:bookmarkEnd w:id="0"/>
    </w:p>
    <w:p w14:paraId="2FED899E" w14:textId="77777777" w:rsidR="00500C4D" w:rsidRDefault="00500C4D" w:rsidP="00AA1440">
      <w:pPr>
        <w:autoSpaceDE w:val="0"/>
        <w:autoSpaceDN w:val="0"/>
        <w:adjustRightInd w:val="0"/>
        <w:spacing w:after="0" w:line="240" w:lineRule="auto"/>
        <w:jc w:val="both"/>
        <w:rPr>
          <w:rFonts w:ascii="Century Gothic" w:hAnsi="Century Gothic" w:cs="Calibri"/>
          <w:sz w:val="24"/>
          <w:szCs w:val="24"/>
        </w:rPr>
      </w:pPr>
      <w:r w:rsidRPr="007B5607">
        <w:rPr>
          <w:rFonts w:ascii="Century Gothic" w:hAnsi="Century Gothic" w:cs="Calibri"/>
          <w:sz w:val="24"/>
          <w:szCs w:val="24"/>
        </w:rPr>
        <w:lastRenderedPageBreak/>
        <w:t>Cabe mencionar que se registraron movimientos en la integración de la Comisión.</w:t>
      </w:r>
    </w:p>
    <w:p w14:paraId="46C530BD" w14:textId="77777777" w:rsidR="00AA1440" w:rsidRPr="00AA1440" w:rsidRDefault="00AA1440" w:rsidP="00AA1440">
      <w:pPr>
        <w:autoSpaceDE w:val="0"/>
        <w:autoSpaceDN w:val="0"/>
        <w:adjustRightInd w:val="0"/>
        <w:spacing w:after="0" w:line="240" w:lineRule="auto"/>
        <w:jc w:val="both"/>
        <w:rPr>
          <w:rFonts w:ascii="Century Gothic" w:hAnsi="Century Gothic" w:cs="Calibri"/>
          <w:sz w:val="24"/>
          <w:szCs w:val="24"/>
        </w:rPr>
      </w:pPr>
    </w:p>
    <w:p w14:paraId="15EBA14C" w14:textId="77777777" w:rsidR="00500C4D" w:rsidRPr="007B5607" w:rsidRDefault="00500C4D" w:rsidP="00AA1440">
      <w:pPr>
        <w:ind w:right="49"/>
        <w:jc w:val="center"/>
        <w:rPr>
          <w:rFonts w:ascii="Century Gothic" w:hAnsi="Century Gothic"/>
          <w:b/>
          <w:sz w:val="24"/>
          <w:szCs w:val="24"/>
        </w:rPr>
      </w:pPr>
      <w:r w:rsidRPr="007B5607">
        <w:rPr>
          <w:rFonts w:ascii="Century Gothic" w:hAnsi="Century Gothic"/>
          <w:b/>
          <w:sz w:val="24"/>
          <w:szCs w:val="24"/>
        </w:rPr>
        <w:t>MODIFICACIÓN DE LA INTEGRACIÓN DE LA COMISIÓN</w:t>
      </w:r>
    </w:p>
    <w:tbl>
      <w:tblPr>
        <w:tblStyle w:val="Tablaconcuadrcula"/>
        <w:tblW w:w="0" w:type="auto"/>
        <w:tblInd w:w="-5" w:type="dxa"/>
        <w:tblLook w:val="04A0" w:firstRow="1" w:lastRow="0" w:firstColumn="1" w:lastColumn="0" w:noHBand="0" w:noVBand="1"/>
      </w:tblPr>
      <w:tblGrid>
        <w:gridCol w:w="2902"/>
        <w:gridCol w:w="2903"/>
        <w:gridCol w:w="2903"/>
      </w:tblGrid>
      <w:tr w:rsidR="00500C4D" w:rsidRPr="007B5607" w14:paraId="5F7ABEFC" w14:textId="77777777" w:rsidTr="00500C4D">
        <w:trPr>
          <w:trHeight w:val="1724"/>
        </w:trPr>
        <w:tc>
          <w:tcPr>
            <w:tcW w:w="2902" w:type="dxa"/>
            <w:vAlign w:val="center"/>
          </w:tcPr>
          <w:p w14:paraId="0B97A3E6" w14:textId="77777777" w:rsidR="00500C4D" w:rsidRPr="007B5607" w:rsidRDefault="00A934FE" w:rsidP="00500C4D">
            <w:pPr>
              <w:ind w:right="49"/>
              <w:jc w:val="center"/>
              <w:rPr>
                <w:rFonts w:ascii="Century Gothic" w:hAnsi="Century Gothic"/>
                <w:b/>
                <w:sz w:val="24"/>
                <w:szCs w:val="24"/>
              </w:rPr>
            </w:pPr>
            <w:r>
              <w:rPr>
                <w:rFonts w:ascii="Century Gothic" w:hAnsi="Century Gothic"/>
                <w:b/>
                <w:sz w:val="24"/>
                <w:szCs w:val="24"/>
              </w:rPr>
              <w:t>DIPUTADO</w:t>
            </w:r>
          </w:p>
        </w:tc>
        <w:tc>
          <w:tcPr>
            <w:tcW w:w="2903" w:type="dxa"/>
            <w:vAlign w:val="center"/>
          </w:tcPr>
          <w:p w14:paraId="53776660" w14:textId="77777777" w:rsidR="00A934FE" w:rsidRPr="007B5607" w:rsidRDefault="00A934FE" w:rsidP="00A934FE">
            <w:pPr>
              <w:ind w:right="49"/>
              <w:jc w:val="center"/>
              <w:rPr>
                <w:rFonts w:ascii="Century Gothic" w:hAnsi="Century Gothic"/>
                <w:sz w:val="24"/>
                <w:szCs w:val="24"/>
              </w:rPr>
            </w:pPr>
            <w:r w:rsidRPr="007B5607">
              <w:rPr>
                <w:rFonts w:ascii="Century Gothic" w:hAnsi="Century Gothic"/>
                <w:sz w:val="24"/>
                <w:szCs w:val="24"/>
              </w:rPr>
              <w:t>Jorge Ángel Sibaja Mendoza</w:t>
            </w:r>
          </w:p>
          <w:p w14:paraId="269F5714" w14:textId="77777777" w:rsidR="00500C4D" w:rsidRPr="007B5607" w:rsidRDefault="00A934FE" w:rsidP="00A934FE">
            <w:pPr>
              <w:ind w:right="49"/>
              <w:jc w:val="center"/>
              <w:rPr>
                <w:rFonts w:ascii="Century Gothic" w:hAnsi="Century Gothic"/>
                <w:b/>
                <w:sz w:val="24"/>
                <w:szCs w:val="24"/>
              </w:rPr>
            </w:pPr>
            <w:r w:rsidRPr="007B5607">
              <w:rPr>
                <w:rFonts w:ascii="Century Gothic" w:hAnsi="Century Gothic"/>
                <w:sz w:val="24"/>
                <w:szCs w:val="24"/>
              </w:rPr>
              <w:t>(Integrante)</w:t>
            </w:r>
          </w:p>
        </w:tc>
        <w:tc>
          <w:tcPr>
            <w:tcW w:w="2903" w:type="dxa"/>
            <w:vAlign w:val="center"/>
          </w:tcPr>
          <w:p w14:paraId="49DC6AD0" w14:textId="77777777" w:rsidR="00A934FE" w:rsidRDefault="00A934FE" w:rsidP="00A934FE">
            <w:pPr>
              <w:ind w:right="49"/>
              <w:jc w:val="center"/>
              <w:rPr>
                <w:rFonts w:ascii="Century Gothic" w:hAnsi="Century Gothic"/>
                <w:sz w:val="24"/>
                <w:szCs w:val="24"/>
              </w:rPr>
            </w:pPr>
            <w:r w:rsidRPr="007B5607">
              <w:rPr>
                <w:rFonts w:ascii="Century Gothic" w:hAnsi="Century Gothic"/>
                <w:sz w:val="24"/>
                <w:szCs w:val="24"/>
              </w:rPr>
              <w:t xml:space="preserve">Alta </w:t>
            </w:r>
          </w:p>
          <w:p w14:paraId="27FA9185" w14:textId="77777777" w:rsidR="00A934FE" w:rsidRPr="007B5607" w:rsidRDefault="00A934FE" w:rsidP="00A934FE">
            <w:pPr>
              <w:ind w:right="49"/>
              <w:jc w:val="center"/>
              <w:rPr>
                <w:rFonts w:ascii="Century Gothic" w:hAnsi="Century Gothic"/>
                <w:sz w:val="24"/>
                <w:szCs w:val="24"/>
              </w:rPr>
            </w:pPr>
            <w:r w:rsidRPr="007B5607">
              <w:rPr>
                <w:rFonts w:ascii="Century Gothic" w:hAnsi="Century Gothic"/>
                <w:sz w:val="24"/>
                <w:szCs w:val="24"/>
              </w:rPr>
              <w:t xml:space="preserve">3 de </w:t>
            </w:r>
          </w:p>
          <w:p w14:paraId="52AD5AA1" w14:textId="77777777" w:rsidR="00500C4D" w:rsidRPr="007B5607" w:rsidRDefault="00A934FE" w:rsidP="00500C4D">
            <w:pPr>
              <w:ind w:right="49"/>
              <w:jc w:val="center"/>
              <w:rPr>
                <w:rFonts w:ascii="Century Gothic" w:hAnsi="Century Gothic"/>
                <w:b/>
                <w:sz w:val="24"/>
                <w:szCs w:val="24"/>
              </w:rPr>
            </w:pPr>
            <w:r w:rsidRPr="007B5607">
              <w:rPr>
                <w:rFonts w:ascii="Century Gothic" w:hAnsi="Century Gothic"/>
                <w:sz w:val="24"/>
                <w:szCs w:val="24"/>
              </w:rPr>
              <w:t>Septiembre del 2019</w:t>
            </w:r>
          </w:p>
        </w:tc>
      </w:tr>
      <w:tr w:rsidR="00500C4D" w:rsidRPr="007B5607" w14:paraId="1815FF7F" w14:textId="77777777" w:rsidTr="00500C4D">
        <w:trPr>
          <w:trHeight w:val="1110"/>
        </w:trPr>
        <w:tc>
          <w:tcPr>
            <w:tcW w:w="2902" w:type="dxa"/>
            <w:vAlign w:val="center"/>
          </w:tcPr>
          <w:p w14:paraId="02FDA3FD" w14:textId="77777777" w:rsidR="00500C4D" w:rsidRPr="007B5607" w:rsidRDefault="00A934FE" w:rsidP="00500C4D">
            <w:pPr>
              <w:ind w:right="49"/>
              <w:jc w:val="center"/>
              <w:rPr>
                <w:rFonts w:ascii="Century Gothic" w:hAnsi="Century Gothic"/>
                <w:b/>
                <w:sz w:val="24"/>
                <w:szCs w:val="24"/>
              </w:rPr>
            </w:pPr>
            <w:r>
              <w:rPr>
                <w:rFonts w:ascii="Century Gothic" w:hAnsi="Century Gothic"/>
                <w:b/>
                <w:sz w:val="24"/>
                <w:szCs w:val="24"/>
              </w:rPr>
              <w:t>DIPUTADO</w:t>
            </w:r>
          </w:p>
        </w:tc>
        <w:tc>
          <w:tcPr>
            <w:tcW w:w="2903" w:type="dxa"/>
            <w:vAlign w:val="center"/>
          </w:tcPr>
          <w:p w14:paraId="5788DD9A" w14:textId="77777777" w:rsidR="00A934FE" w:rsidRPr="007B5607" w:rsidRDefault="00A934FE" w:rsidP="00A934FE">
            <w:pPr>
              <w:ind w:right="49"/>
              <w:jc w:val="center"/>
              <w:rPr>
                <w:rFonts w:ascii="Century Gothic" w:hAnsi="Century Gothic"/>
                <w:sz w:val="24"/>
                <w:szCs w:val="24"/>
              </w:rPr>
            </w:pPr>
            <w:r>
              <w:rPr>
                <w:rFonts w:ascii="Century Gothic" w:hAnsi="Century Gothic"/>
                <w:sz w:val="24"/>
                <w:szCs w:val="24"/>
              </w:rPr>
              <w:t xml:space="preserve">Jorge Ángel Sibaja Mendoza </w:t>
            </w:r>
          </w:p>
          <w:p w14:paraId="38AA3BBC" w14:textId="77777777" w:rsidR="00500C4D" w:rsidRPr="007B5607" w:rsidRDefault="00A934FE" w:rsidP="00A934FE">
            <w:pPr>
              <w:ind w:right="49"/>
              <w:jc w:val="center"/>
              <w:rPr>
                <w:rFonts w:ascii="Century Gothic" w:hAnsi="Century Gothic"/>
                <w:b/>
                <w:sz w:val="24"/>
                <w:szCs w:val="24"/>
              </w:rPr>
            </w:pPr>
            <w:r w:rsidRPr="007B5607">
              <w:rPr>
                <w:rFonts w:ascii="Century Gothic" w:hAnsi="Century Gothic"/>
                <w:sz w:val="24"/>
                <w:szCs w:val="24"/>
              </w:rPr>
              <w:t>(Integrante)</w:t>
            </w:r>
          </w:p>
        </w:tc>
        <w:tc>
          <w:tcPr>
            <w:tcW w:w="2903" w:type="dxa"/>
            <w:vAlign w:val="center"/>
          </w:tcPr>
          <w:p w14:paraId="75C25D28" w14:textId="77777777" w:rsidR="00A934FE" w:rsidRPr="00A934FE" w:rsidRDefault="00A934FE" w:rsidP="00A934FE">
            <w:pPr>
              <w:ind w:right="49"/>
              <w:jc w:val="center"/>
              <w:rPr>
                <w:rFonts w:ascii="Century Gothic" w:hAnsi="Century Gothic"/>
                <w:sz w:val="24"/>
                <w:szCs w:val="24"/>
                <w:highlight w:val="yellow"/>
              </w:rPr>
            </w:pPr>
            <w:r w:rsidRPr="00A934FE">
              <w:rPr>
                <w:rFonts w:ascii="Century Gothic" w:hAnsi="Century Gothic"/>
                <w:sz w:val="24"/>
                <w:szCs w:val="24"/>
                <w:highlight w:val="yellow"/>
              </w:rPr>
              <w:t>Baja</w:t>
            </w:r>
          </w:p>
          <w:p w14:paraId="3C7CBAC6" w14:textId="77777777" w:rsidR="00500C4D" w:rsidRPr="007B5607" w:rsidRDefault="00A934FE" w:rsidP="00A934FE">
            <w:pPr>
              <w:ind w:right="49"/>
              <w:jc w:val="center"/>
              <w:rPr>
                <w:rFonts w:ascii="Century Gothic" w:hAnsi="Century Gothic"/>
                <w:b/>
                <w:sz w:val="24"/>
                <w:szCs w:val="24"/>
              </w:rPr>
            </w:pPr>
            <w:r w:rsidRPr="00A934FE">
              <w:rPr>
                <w:rFonts w:ascii="Century Gothic" w:hAnsi="Century Gothic"/>
                <w:sz w:val="24"/>
                <w:szCs w:val="24"/>
                <w:highlight w:val="yellow"/>
              </w:rPr>
              <w:t>------</w:t>
            </w:r>
          </w:p>
        </w:tc>
      </w:tr>
    </w:tbl>
    <w:p w14:paraId="1EF75C24" w14:textId="77777777" w:rsidR="00500C4D" w:rsidRDefault="00500C4D" w:rsidP="00500C4D">
      <w:pPr>
        <w:ind w:right="49"/>
        <w:jc w:val="both"/>
        <w:rPr>
          <w:rFonts w:ascii="Century Gothic" w:hAnsi="Century Gothic"/>
          <w:sz w:val="24"/>
          <w:szCs w:val="24"/>
        </w:rPr>
      </w:pPr>
    </w:p>
    <w:tbl>
      <w:tblPr>
        <w:tblStyle w:val="Tablaconcuadrcula"/>
        <w:tblW w:w="0" w:type="auto"/>
        <w:tblInd w:w="-5" w:type="dxa"/>
        <w:tblLook w:val="04A0" w:firstRow="1" w:lastRow="0" w:firstColumn="1" w:lastColumn="0" w:noHBand="0" w:noVBand="1"/>
      </w:tblPr>
      <w:tblGrid>
        <w:gridCol w:w="2902"/>
        <w:gridCol w:w="2903"/>
        <w:gridCol w:w="2903"/>
      </w:tblGrid>
      <w:tr w:rsidR="00A934FE" w:rsidRPr="007B5607" w14:paraId="14BF108F" w14:textId="77777777" w:rsidTr="00AA1440">
        <w:trPr>
          <w:trHeight w:val="1724"/>
        </w:trPr>
        <w:tc>
          <w:tcPr>
            <w:tcW w:w="2902" w:type="dxa"/>
            <w:vAlign w:val="center"/>
          </w:tcPr>
          <w:p w14:paraId="1296A2FA" w14:textId="77777777" w:rsidR="00A934FE" w:rsidRPr="007B5607" w:rsidRDefault="00A934FE" w:rsidP="00AA1440">
            <w:pPr>
              <w:ind w:right="49"/>
              <w:jc w:val="center"/>
              <w:rPr>
                <w:rFonts w:ascii="Century Gothic" w:hAnsi="Century Gothic"/>
                <w:b/>
                <w:sz w:val="24"/>
                <w:szCs w:val="24"/>
              </w:rPr>
            </w:pPr>
            <w:r>
              <w:rPr>
                <w:rFonts w:ascii="Century Gothic" w:hAnsi="Century Gothic"/>
                <w:b/>
                <w:sz w:val="24"/>
                <w:szCs w:val="24"/>
              </w:rPr>
              <w:t>DIPUTADO</w:t>
            </w:r>
          </w:p>
        </w:tc>
        <w:tc>
          <w:tcPr>
            <w:tcW w:w="2903" w:type="dxa"/>
            <w:vAlign w:val="center"/>
          </w:tcPr>
          <w:p w14:paraId="37F718C1" w14:textId="77777777" w:rsidR="00A934FE" w:rsidRPr="007B5607" w:rsidRDefault="00A934FE" w:rsidP="00AA1440">
            <w:pPr>
              <w:ind w:right="49"/>
              <w:jc w:val="center"/>
              <w:rPr>
                <w:rFonts w:ascii="Century Gothic" w:hAnsi="Century Gothic"/>
                <w:sz w:val="24"/>
                <w:szCs w:val="24"/>
              </w:rPr>
            </w:pPr>
            <w:r>
              <w:rPr>
                <w:rFonts w:ascii="Century Gothic" w:hAnsi="Century Gothic"/>
                <w:sz w:val="24"/>
                <w:szCs w:val="24"/>
              </w:rPr>
              <w:t xml:space="preserve">Jesús Carlos Vidal Peniche </w:t>
            </w:r>
          </w:p>
          <w:p w14:paraId="1D7D65FA" w14:textId="77777777" w:rsidR="00A934FE" w:rsidRPr="007B5607" w:rsidRDefault="00A934FE" w:rsidP="00A934FE">
            <w:pPr>
              <w:ind w:right="49"/>
              <w:jc w:val="center"/>
              <w:rPr>
                <w:rFonts w:ascii="Century Gothic" w:hAnsi="Century Gothic"/>
                <w:b/>
                <w:sz w:val="24"/>
                <w:szCs w:val="24"/>
              </w:rPr>
            </w:pPr>
            <w:r>
              <w:rPr>
                <w:rFonts w:ascii="Century Gothic" w:hAnsi="Century Gothic"/>
                <w:sz w:val="24"/>
                <w:szCs w:val="24"/>
              </w:rPr>
              <w:t>(Secretario</w:t>
            </w:r>
            <w:r w:rsidRPr="007B5607">
              <w:rPr>
                <w:rFonts w:ascii="Century Gothic" w:hAnsi="Century Gothic"/>
                <w:sz w:val="24"/>
                <w:szCs w:val="24"/>
              </w:rPr>
              <w:t>)</w:t>
            </w:r>
          </w:p>
        </w:tc>
        <w:tc>
          <w:tcPr>
            <w:tcW w:w="2903" w:type="dxa"/>
            <w:vAlign w:val="center"/>
          </w:tcPr>
          <w:p w14:paraId="6EBDF4B2" w14:textId="77777777" w:rsidR="00A934FE" w:rsidRDefault="00A934FE" w:rsidP="00AA1440">
            <w:pPr>
              <w:ind w:right="49"/>
              <w:jc w:val="center"/>
              <w:rPr>
                <w:rFonts w:ascii="Century Gothic" w:hAnsi="Century Gothic"/>
                <w:sz w:val="24"/>
                <w:szCs w:val="24"/>
              </w:rPr>
            </w:pPr>
            <w:r>
              <w:rPr>
                <w:rFonts w:ascii="Century Gothic" w:hAnsi="Century Gothic"/>
                <w:sz w:val="24"/>
                <w:szCs w:val="24"/>
              </w:rPr>
              <w:t xml:space="preserve">Baja </w:t>
            </w:r>
          </w:p>
          <w:p w14:paraId="08613872" w14:textId="77777777" w:rsidR="00A934FE" w:rsidRPr="007B5607" w:rsidRDefault="00A934FE" w:rsidP="00AA1440">
            <w:pPr>
              <w:ind w:right="49"/>
              <w:jc w:val="center"/>
              <w:rPr>
                <w:rFonts w:ascii="Century Gothic" w:hAnsi="Century Gothic"/>
                <w:b/>
                <w:sz w:val="24"/>
                <w:szCs w:val="24"/>
              </w:rPr>
            </w:pPr>
            <w:r>
              <w:rPr>
                <w:rFonts w:ascii="Century Gothic" w:hAnsi="Century Gothic"/>
                <w:b/>
                <w:sz w:val="24"/>
                <w:szCs w:val="24"/>
              </w:rPr>
              <w:t>-----</w:t>
            </w:r>
          </w:p>
        </w:tc>
      </w:tr>
      <w:tr w:rsidR="00A934FE" w:rsidRPr="007B5607" w14:paraId="5C14261C" w14:textId="77777777" w:rsidTr="00AA1440">
        <w:trPr>
          <w:trHeight w:val="1110"/>
        </w:trPr>
        <w:tc>
          <w:tcPr>
            <w:tcW w:w="2902" w:type="dxa"/>
            <w:vAlign w:val="center"/>
          </w:tcPr>
          <w:p w14:paraId="00EAF8B2" w14:textId="77777777" w:rsidR="00A934FE" w:rsidRPr="007B5607" w:rsidRDefault="00A934FE" w:rsidP="00AA1440">
            <w:pPr>
              <w:ind w:right="49"/>
              <w:jc w:val="center"/>
              <w:rPr>
                <w:rFonts w:ascii="Century Gothic" w:hAnsi="Century Gothic"/>
                <w:b/>
                <w:sz w:val="24"/>
                <w:szCs w:val="24"/>
              </w:rPr>
            </w:pPr>
            <w:r>
              <w:rPr>
                <w:rFonts w:ascii="Century Gothic" w:hAnsi="Century Gothic"/>
                <w:b/>
                <w:sz w:val="24"/>
                <w:szCs w:val="24"/>
              </w:rPr>
              <w:t>DIPUTADA</w:t>
            </w:r>
          </w:p>
        </w:tc>
        <w:tc>
          <w:tcPr>
            <w:tcW w:w="2903" w:type="dxa"/>
            <w:vAlign w:val="center"/>
          </w:tcPr>
          <w:p w14:paraId="515387B9" w14:textId="77777777" w:rsidR="00A934FE" w:rsidRPr="007B5607" w:rsidRDefault="00A934FE" w:rsidP="00AA1440">
            <w:pPr>
              <w:ind w:right="49"/>
              <w:jc w:val="center"/>
              <w:rPr>
                <w:rFonts w:ascii="Century Gothic" w:hAnsi="Century Gothic"/>
                <w:sz w:val="24"/>
                <w:szCs w:val="24"/>
              </w:rPr>
            </w:pPr>
            <w:r>
              <w:rPr>
                <w:rFonts w:ascii="Century Gothic" w:hAnsi="Century Gothic"/>
                <w:sz w:val="24"/>
                <w:szCs w:val="24"/>
              </w:rPr>
              <w:t>Zulma Espinoza Mata</w:t>
            </w:r>
          </w:p>
          <w:p w14:paraId="0C8AB3DB" w14:textId="77777777" w:rsidR="00A934FE" w:rsidRPr="007B5607" w:rsidRDefault="00A934FE" w:rsidP="00AA1440">
            <w:pPr>
              <w:ind w:right="49"/>
              <w:jc w:val="center"/>
              <w:rPr>
                <w:rFonts w:ascii="Century Gothic" w:hAnsi="Century Gothic"/>
                <w:b/>
                <w:sz w:val="24"/>
                <w:szCs w:val="24"/>
              </w:rPr>
            </w:pPr>
            <w:r>
              <w:rPr>
                <w:rFonts w:ascii="Century Gothic" w:hAnsi="Century Gothic"/>
                <w:sz w:val="24"/>
                <w:szCs w:val="24"/>
              </w:rPr>
              <w:t>(Secretaria)</w:t>
            </w:r>
          </w:p>
        </w:tc>
        <w:tc>
          <w:tcPr>
            <w:tcW w:w="2903" w:type="dxa"/>
            <w:vAlign w:val="center"/>
          </w:tcPr>
          <w:p w14:paraId="402289DD" w14:textId="77777777" w:rsidR="00A934FE" w:rsidRPr="00A934FE" w:rsidRDefault="00A934FE" w:rsidP="00AA1440">
            <w:pPr>
              <w:ind w:right="49"/>
              <w:jc w:val="center"/>
              <w:rPr>
                <w:rFonts w:ascii="Century Gothic" w:hAnsi="Century Gothic"/>
                <w:sz w:val="24"/>
                <w:szCs w:val="24"/>
                <w:highlight w:val="yellow"/>
              </w:rPr>
            </w:pPr>
            <w:r>
              <w:rPr>
                <w:rFonts w:ascii="Century Gothic" w:hAnsi="Century Gothic"/>
                <w:sz w:val="24"/>
                <w:szCs w:val="24"/>
                <w:highlight w:val="yellow"/>
              </w:rPr>
              <w:t xml:space="preserve">Alta </w:t>
            </w:r>
          </w:p>
          <w:p w14:paraId="080FAAB2" w14:textId="77777777" w:rsidR="00A934FE" w:rsidRPr="007B5607" w:rsidRDefault="00A934FE" w:rsidP="00AA1440">
            <w:pPr>
              <w:ind w:right="49"/>
              <w:jc w:val="center"/>
              <w:rPr>
                <w:rFonts w:ascii="Century Gothic" w:hAnsi="Century Gothic"/>
                <w:b/>
                <w:sz w:val="24"/>
                <w:szCs w:val="24"/>
              </w:rPr>
            </w:pPr>
            <w:r w:rsidRPr="00A934FE">
              <w:rPr>
                <w:rFonts w:ascii="Century Gothic" w:hAnsi="Century Gothic"/>
                <w:sz w:val="24"/>
                <w:szCs w:val="24"/>
                <w:highlight w:val="yellow"/>
              </w:rPr>
              <w:t>------</w:t>
            </w:r>
          </w:p>
        </w:tc>
      </w:tr>
    </w:tbl>
    <w:p w14:paraId="0C06E9E6" w14:textId="77777777" w:rsidR="00A934FE" w:rsidRDefault="00A934FE" w:rsidP="00500C4D">
      <w:pPr>
        <w:ind w:right="49"/>
        <w:jc w:val="both"/>
        <w:rPr>
          <w:rFonts w:ascii="Century Gothic" w:hAnsi="Century Gothic"/>
          <w:sz w:val="24"/>
          <w:szCs w:val="24"/>
        </w:rPr>
      </w:pPr>
    </w:p>
    <w:tbl>
      <w:tblPr>
        <w:tblStyle w:val="Tablaconcuadrcula"/>
        <w:tblW w:w="0" w:type="auto"/>
        <w:tblInd w:w="-5" w:type="dxa"/>
        <w:tblLook w:val="04A0" w:firstRow="1" w:lastRow="0" w:firstColumn="1" w:lastColumn="0" w:noHBand="0" w:noVBand="1"/>
      </w:tblPr>
      <w:tblGrid>
        <w:gridCol w:w="2902"/>
        <w:gridCol w:w="2903"/>
        <w:gridCol w:w="2903"/>
      </w:tblGrid>
      <w:tr w:rsidR="00AA1440" w:rsidRPr="007B5607" w14:paraId="33312E2A" w14:textId="77777777" w:rsidTr="00AA1440">
        <w:trPr>
          <w:trHeight w:val="1110"/>
        </w:trPr>
        <w:tc>
          <w:tcPr>
            <w:tcW w:w="2902" w:type="dxa"/>
            <w:vAlign w:val="center"/>
          </w:tcPr>
          <w:p w14:paraId="0047DB59" w14:textId="77777777" w:rsidR="00AA1440" w:rsidRPr="007B5607" w:rsidRDefault="00AA1440" w:rsidP="00AA1440">
            <w:pPr>
              <w:ind w:right="49"/>
              <w:jc w:val="center"/>
              <w:rPr>
                <w:rFonts w:ascii="Century Gothic" w:hAnsi="Century Gothic"/>
                <w:b/>
                <w:sz w:val="24"/>
                <w:szCs w:val="24"/>
              </w:rPr>
            </w:pPr>
            <w:r>
              <w:rPr>
                <w:rFonts w:ascii="Century Gothic" w:hAnsi="Century Gothic"/>
                <w:b/>
                <w:sz w:val="24"/>
                <w:szCs w:val="24"/>
              </w:rPr>
              <w:t>DIPUTADO</w:t>
            </w:r>
          </w:p>
        </w:tc>
        <w:tc>
          <w:tcPr>
            <w:tcW w:w="2903" w:type="dxa"/>
            <w:vAlign w:val="center"/>
          </w:tcPr>
          <w:p w14:paraId="5FB6A10C" w14:textId="77777777" w:rsidR="00AA1440" w:rsidRPr="007B5607" w:rsidRDefault="00AA1440" w:rsidP="00AA1440">
            <w:pPr>
              <w:ind w:right="49"/>
              <w:jc w:val="center"/>
              <w:rPr>
                <w:rFonts w:ascii="Century Gothic" w:hAnsi="Century Gothic"/>
                <w:sz w:val="24"/>
                <w:szCs w:val="24"/>
              </w:rPr>
            </w:pPr>
            <w:r>
              <w:rPr>
                <w:rFonts w:ascii="Century Gothic" w:hAnsi="Century Gothic"/>
                <w:sz w:val="24"/>
                <w:szCs w:val="24"/>
              </w:rPr>
              <w:t xml:space="preserve">José Luis Elorza Flores </w:t>
            </w:r>
          </w:p>
          <w:p w14:paraId="7C4D40A5" w14:textId="77777777" w:rsidR="00AA1440" w:rsidRPr="007B5607" w:rsidRDefault="00AA1440" w:rsidP="00AA1440">
            <w:pPr>
              <w:ind w:right="49"/>
              <w:jc w:val="center"/>
              <w:rPr>
                <w:rFonts w:ascii="Century Gothic" w:hAnsi="Century Gothic"/>
                <w:b/>
                <w:sz w:val="24"/>
                <w:szCs w:val="24"/>
              </w:rPr>
            </w:pPr>
            <w:r>
              <w:rPr>
                <w:rFonts w:ascii="Century Gothic" w:hAnsi="Century Gothic"/>
                <w:sz w:val="24"/>
                <w:szCs w:val="24"/>
              </w:rPr>
              <w:t>(Secretario)</w:t>
            </w:r>
          </w:p>
        </w:tc>
        <w:tc>
          <w:tcPr>
            <w:tcW w:w="2903" w:type="dxa"/>
            <w:vAlign w:val="center"/>
          </w:tcPr>
          <w:p w14:paraId="3AB5E8C3" w14:textId="77777777" w:rsidR="00AA1440" w:rsidRPr="00A934FE" w:rsidRDefault="00AA1440" w:rsidP="00AA1440">
            <w:pPr>
              <w:ind w:right="49"/>
              <w:jc w:val="center"/>
              <w:rPr>
                <w:rFonts w:ascii="Century Gothic" w:hAnsi="Century Gothic"/>
                <w:sz w:val="24"/>
                <w:szCs w:val="24"/>
                <w:highlight w:val="yellow"/>
              </w:rPr>
            </w:pPr>
            <w:r>
              <w:rPr>
                <w:rFonts w:ascii="Century Gothic" w:hAnsi="Century Gothic"/>
                <w:sz w:val="24"/>
                <w:szCs w:val="24"/>
                <w:highlight w:val="yellow"/>
              </w:rPr>
              <w:t xml:space="preserve">Baja </w:t>
            </w:r>
          </w:p>
          <w:p w14:paraId="6FAF4D30" w14:textId="77777777" w:rsidR="00AA1440" w:rsidRPr="007B5607" w:rsidRDefault="00AA1440" w:rsidP="00AA1440">
            <w:pPr>
              <w:ind w:right="49"/>
              <w:jc w:val="center"/>
              <w:rPr>
                <w:rFonts w:ascii="Century Gothic" w:hAnsi="Century Gothic"/>
                <w:b/>
                <w:sz w:val="24"/>
                <w:szCs w:val="24"/>
              </w:rPr>
            </w:pPr>
            <w:r w:rsidRPr="00A934FE">
              <w:rPr>
                <w:rFonts w:ascii="Century Gothic" w:hAnsi="Century Gothic"/>
                <w:sz w:val="24"/>
                <w:szCs w:val="24"/>
                <w:highlight w:val="yellow"/>
              </w:rPr>
              <w:t>------</w:t>
            </w:r>
          </w:p>
        </w:tc>
      </w:tr>
    </w:tbl>
    <w:p w14:paraId="00C4C153" w14:textId="77777777" w:rsidR="00AA1440" w:rsidRDefault="00AA1440" w:rsidP="00500C4D">
      <w:pPr>
        <w:ind w:right="49"/>
        <w:jc w:val="both"/>
        <w:rPr>
          <w:rFonts w:ascii="Century Gothic" w:hAnsi="Century Gothic"/>
          <w:sz w:val="24"/>
          <w:szCs w:val="24"/>
        </w:rPr>
      </w:pPr>
    </w:p>
    <w:tbl>
      <w:tblPr>
        <w:tblStyle w:val="Tablaconcuadrcula"/>
        <w:tblpPr w:leftFromText="141" w:rightFromText="141" w:vertAnchor="text" w:horzAnchor="margin" w:tblpY="71"/>
        <w:tblW w:w="0" w:type="auto"/>
        <w:tblLook w:val="04A0" w:firstRow="1" w:lastRow="0" w:firstColumn="1" w:lastColumn="0" w:noHBand="0" w:noVBand="1"/>
      </w:tblPr>
      <w:tblGrid>
        <w:gridCol w:w="2902"/>
        <w:gridCol w:w="2903"/>
        <w:gridCol w:w="2903"/>
      </w:tblGrid>
      <w:tr w:rsidR="00AA1440" w:rsidRPr="007B5607" w14:paraId="4771EF7C" w14:textId="77777777" w:rsidTr="00AA1440">
        <w:trPr>
          <w:trHeight w:val="1110"/>
        </w:trPr>
        <w:tc>
          <w:tcPr>
            <w:tcW w:w="2902" w:type="dxa"/>
            <w:vAlign w:val="center"/>
          </w:tcPr>
          <w:p w14:paraId="17394C3F" w14:textId="77777777" w:rsidR="00AA1440" w:rsidRPr="007B5607" w:rsidRDefault="00AA1440" w:rsidP="00AA1440">
            <w:pPr>
              <w:ind w:right="49"/>
              <w:jc w:val="center"/>
              <w:rPr>
                <w:rFonts w:ascii="Century Gothic" w:hAnsi="Century Gothic"/>
                <w:b/>
                <w:sz w:val="24"/>
                <w:szCs w:val="24"/>
              </w:rPr>
            </w:pPr>
            <w:r>
              <w:rPr>
                <w:rFonts w:ascii="Century Gothic" w:hAnsi="Century Gothic"/>
                <w:b/>
                <w:sz w:val="24"/>
                <w:szCs w:val="24"/>
              </w:rPr>
              <w:t>DIPUTADO</w:t>
            </w:r>
          </w:p>
        </w:tc>
        <w:tc>
          <w:tcPr>
            <w:tcW w:w="2903" w:type="dxa"/>
            <w:vAlign w:val="center"/>
          </w:tcPr>
          <w:p w14:paraId="0C2EBE1F" w14:textId="77777777" w:rsidR="00AA1440" w:rsidRPr="007B5607" w:rsidRDefault="00AA1440" w:rsidP="00AA1440">
            <w:pPr>
              <w:ind w:right="49"/>
              <w:jc w:val="center"/>
              <w:rPr>
                <w:rFonts w:ascii="Century Gothic" w:hAnsi="Century Gothic"/>
                <w:sz w:val="24"/>
                <w:szCs w:val="24"/>
              </w:rPr>
            </w:pPr>
            <w:r>
              <w:rPr>
                <w:rFonts w:ascii="Century Gothic" w:hAnsi="Century Gothic"/>
                <w:sz w:val="24"/>
                <w:szCs w:val="24"/>
              </w:rPr>
              <w:t xml:space="preserve">Mauricio Alonso Toledo Gutiérrez </w:t>
            </w:r>
          </w:p>
          <w:p w14:paraId="784050D6" w14:textId="77777777" w:rsidR="00AA1440" w:rsidRPr="007B5607" w:rsidRDefault="00AA1440" w:rsidP="00AA1440">
            <w:pPr>
              <w:ind w:right="49"/>
              <w:jc w:val="center"/>
              <w:rPr>
                <w:rFonts w:ascii="Century Gothic" w:hAnsi="Century Gothic"/>
                <w:b/>
                <w:sz w:val="24"/>
                <w:szCs w:val="24"/>
              </w:rPr>
            </w:pPr>
            <w:r>
              <w:rPr>
                <w:rFonts w:ascii="Century Gothic" w:hAnsi="Century Gothic"/>
                <w:sz w:val="24"/>
                <w:szCs w:val="24"/>
              </w:rPr>
              <w:t>(Integrante)</w:t>
            </w:r>
          </w:p>
        </w:tc>
        <w:tc>
          <w:tcPr>
            <w:tcW w:w="2903" w:type="dxa"/>
            <w:vAlign w:val="center"/>
          </w:tcPr>
          <w:p w14:paraId="566A1252" w14:textId="77777777" w:rsidR="00AA1440" w:rsidRPr="00A934FE" w:rsidRDefault="00AA1440" w:rsidP="00AA1440">
            <w:pPr>
              <w:ind w:right="49"/>
              <w:jc w:val="center"/>
              <w:rPr>
                <w:rFonts w:ascii="Century Gothic" w:hAnsi="Century Gothic"/>
                <w:sz w:val="24"/>
                <w:szCs w:val="24"/>
                <w:highlight w:val="yellow"/>
              </w:rPr>
            </w:pPr>
            <w:r>
              <w:rPr>
                <w:rFonts w:ascii="Century Gothic" w:hAnsi="Century Gothic"/>
                <w:sz w:val="24"/>
                <w:szCs w:val="24"/>
                <w:highlight w:val="yellow"/>
              </w:rPr>
              <w:t xml:space="preserve">Alta </w:t>
            </w:r>
          </w:p>
          <w:p w14:paraId="3E4DBDAA" w14:textId="77777777" w:rsidR="00AA1440" w:rsidRPr="007B5607" w:rsidRDefault="00AA1440" w:rsidP="00AA1440">
            <w:pPr>
              <w:ind w:right="49"/>
              <w:jc w:val="center"/>
              <w:rPr>
                <w:rFonts w:ascii="Century Gothic" w:hAnsi="Century Gothic"/>
                <w:b/>
                <w:sz w:val="24"/>
                <w:szCs w:val="24"/>
              </w:rPr>
            </w:pPr>
            <w:r w:rsidRPr="00A934FE">
              <w:rPr>
                <w:rFonts w:ascii="Century Gothic" w:hAnsi="Century Gothic"/>
                <w:sz w:val="24"/>
                <w:szCs w:val="24"/>
                <w:highlight w:val="yellow"/>
              </w:rPr>
              <w:t>------</w:t>
            </w:r>
          </w:p>
        </w:tc>
      </w:tr>
    </w:tbl>
    <w:p w14:paraId="78FD41E2" w14:textId="77777777" w:rsidR="00AA1440" w:rsidRDefault="00AA1440" w:rsidP="00500C4D">
      <w:pPr>
        <w:ind w:right="49"/>
        <w:jc w:val="both"/>
        <w:rPr>
          <w:rFonts w:ascii="Century Gothic" w:hAnsi="Century Gothic"/>
          <w:sz w:val="24"/>
          <w:szCs w:val="24"/>
        </w:rPr>
      </w:pPr>
    </w:p>
    <w:p w14:paraId="26D57323" w14:textId="77777777" w:rsidR="00AA1440" w:rsidRDefault="00AA1440" w:rsidP="00500C4D">
      <w:pPr>
        <w:ind w:right="49"/>
        <w:jc w:val="both"/>
        <w:rPr>
          <w:rFonts w:ascii="Century Gothic" w:hAnsi="Century Gothic"/>
          <w:sz w:val="24"/>
          <w:szCs w:val="24"/>
        </w:rPr>
      </w:pPr>
    </w:p>
    <w:p w14:paraId="65AEDF41" w14:textId="77777777" w:rsidR="00A934FE" w:rsidRPr="007B5607" w:rsidRDefault="00A934FE" w:rsidP="00500C4D">
      <w:pPr>
        <w:ind w:right="49"/>
        <w:jc w:val="both"/>
        <w:rPr>
          <w:rFonts w:ascii="Century Gothic" w:hAnsi="Century Gothic"/>
          <w:sz w:val="24"/>
          <w:szCs w:val="24"/>
        </w:rPr>
      </w:pPr>
    </w:p>
    <w:p w14:paraId="00B79CC7" w14:textId="77777777" w:rsidR="00A934FE" w:rsidRDefault="00500C4D" w:rsidP="00AA1440">
      <w:pPr>
        <w:ind w:right="49"/>
        <w:jc w:val="both"/>
        <w:rPr>
          <w:rFonts w:ascii="Century Gothic" w:hAnsi="Century Gothic"/>
          <w:sz w:val="24"/>
          <w:szCs w:val="24"/>
        </w:rPr>
      </w:pPr>
      <w:r w:rsidRPr="007B5607">
        <w:rPr>
          <w:rFonts w:ascii="Century Gothic" w:hAnsi="Century Gothic" w:cs="Calibri"/>
          <w:sz w:val="24"/>
          <w:szCs w:val="24"/>
        </w:rPr>
        <w:lastRenderedPageBreak/>
        <w:t xml:space="preserve">Por lo que la integración de la Comisión Asuntos Frontera Sur queda integrada como se muestra a continuación: </w:t>
      </w:r>
    </w:p>
    <w:p w14:paraId="1F0641CE" w14:textId="77777777" w:rsidR="00AA1440" w:rsidRPr="00AA1440" w:rsidRDefault="00AA1440" w:rsidP="00AA1440">
      <w:pPr>
        <w:ind w:right="49"/>
        <w:jc w:val="both"/>
        <w:rPr>
          <w:rFonts w:ascii="Century Gothic" w:hAnsi="Century Gothic"/>
          <w:sz w:val="24"/>
          <w:szCs w:val="24"/>
        </w:rPr>
      </w:pPr>
    </w:p>
    <w:p w14:paraId="4E174890" w14:textId="77777777" w:rsidR="00500C4D" w:rsidRPr="00023BBC" w:rsidRDefault="00500C4D" w:rsidP="0057168F">
      <w:pPr>
        <w:ind w:right="49"/>
        <w:jc w:val="center"/>
        <w:rPr>
          <w:rFonts w:ascii="Century Gothic" w:hAnsi="Century Gothic"/>
          <w:b/>
          <w:sz w:val="28"/>
          <w:szCs w:val="28"/>
        </w:rPr>
      </w:pPr>
      <w:r>
        <w:rPr>
          <w:rFonts w:ascii="Century Gothic" w:hAnsi="Century Gothic"/>
          <w:b/>
          <w:sz w:val="28"/>
          <w:szCs w:val="28"/>
        </w:rPr>
        <w:t xml:space="preserve">INTEGRACIÓN </w:t>
      </w:r>
    </w:p>
    <w:tbl>
      <w:tblPr>
        <w:tblStyle w:val="Tablaconcuadrcula"/>
        <w:tblW w:w="0" w:type="auto"/>
        <w:tblLook w:val="04A0" w:firstRow="1" w:lastRow="0" w:firstColumn="1" w:lastColumn="0" w:noHBand="0" w:noVBand="1"/>
      </w:tblPr>
      <w:tblGrid>
        <w:gridCol w:w="2124"/>
        <w:gridCol w:w="2226"/>
        <w:gridCol w:w="2109"/>
        <w:gridCol w:w="2369"/>
      </w:tblGrid>
      <w:tr w:rsidR="00500C4D" w:rsidRPr="009D2829" w14:paraId="0E33B491" w14:textId="77777777" w:rsidTr="00A934FE">
        <w:tc>
          <w:tcPr>
            <w:tcW w:w="2156" w:type="dxa"/>
            <w:shd w:val="clear" w:color="auto" w:fill="7E0000"/>
            <w:vAlign w:val="center"/>
          </w:tcPr>
          <w:p w14:paraId="6E47A1A7"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DIPUTADO/A</w:t>
            </w:r>
          </w:p>
        </w:tc>
        <w:tc>
          <w:tcPr>
            <w:tcW w:w="2269" w:type="dxa"/>
            <w:shd w:val="clear" w:color="auto" w:fill="7E0000"/>
            <w:vAlign w:val="center"/>
          </w:tcPr>
          <w:p w14:paraId="4D116406"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NOMBRE</w:t>
            </w:r>
          </w:p>
        </w:tc>
        <w:tc>
          <w:tcPr>
            <w:tcW w:w="2141" w:type="dxa"/>
            <w:shd w:val="clear" w:color="auto" w:fill="7E0000"/>
            <w:vAlign w:val="center"/>
          </w:tcPr>
          <w:p w14:paraId="2F372ACC"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ENTIDAD</w:t>
            </w:r>
          </w:p>
        </w:tc>
        <w:tc>
          <w:tcPr>
            <w:tcW w:w="2391" w:type="dxa"/>
            <w:shd w:val="clear" w:color="auto" w:fill="7E0000"/>
            <w:vAlign w:val="center"/>
          </w:tcPr>
          <w:p w14:paraId="7271AE2C" w14:textId="77777777" w:rsidR="00500C4D" w:rsidRPr="00A934FE" w:rsidRDefault="00500C4D" w:rsidP="00500C4D">
            <w:pPr>
              <w:ind w:right="49"/>
              <w:jc w:val="center"/>
              <w:rPr>
                <w:rFonts w:ascii="Century Gothic" w:hAnsi="Century Gothic"/>
                <w:b/>
                <w:szCs w:val="28"/>
              </w:rPr>
            </w:pPr>
            <w:r w:rsidRPr="00A934FE">
              <w:rPr>
                <w:rFonts w:ascii="Century Gothic" w:hAnsi="Century Gothic"/>
                <w:b/>
                <w:szCs w:val="28"/>
              </w:rPr>
              <w:t>GRUPO PARLAMENTARIO</w:t>
            </w:r>
          </w:p>
        </w:tc>
      </w:tr>
      <w:tr w:rsidR="00500C4D" w:rsidRPr="009D2829" w14:paraId="2F7C49D4" w14:textId="77777777" w:rsidTr="00A934FE">
        <w:trPr>
          <w:trHeight w:val="79"/>
        </w:trPr>
        <w:tc>
          <w:tcPr>
            <w:tcW w:w="8957" w:type="dxa"/>
            <w:gridSpan w:val="4"/>
            <w:vAlign w:val="center"/>
          </w:tcPr>
          <w:p w14:paraId="70A2C569" w14:textId="77777777" w:rsidR="00500C4D" w:rsidRPr="00A934FE" w:rsidRDefault="00500C4D" w:rsidP="00A934FE">
            <w:pPr>
              <w:ind w:right="49"/>
              <w:jc w:val="center"/>
              <w:rPr>
                <w:rFonts w:ascii="Century Gothic" w:hAnsi="Century Gothic"/>
                <w:b/>
                <w:sz w:val="24"/>
                <w:szCs w:val="28"/>
              </w:rPr>
            </w:pPr>
            <w:r w:rsidRPr="00A934FE">
              <w:rPr>
                <w:rFonts w:ascii="Century Gothic" w:hAnsi="Century Gothic"/>
                <w:b/>
                <w:sz w:val="24"/>
                <w:szCs w:val="28"/>
              </w:rPr>
              <w:t>PRESIDENCIA</w:t>
            </w:r>
          </w:p>
        </w:tc>
      </w:tr>
      <w:tr w:rsidR="00500C4D" w:rsidRPr="009D2829" w14:paraId="7CF4A3CB" w14:textId="77777777" w:rsidTr="00A934FE">
        <w:tc>
          <w:tcPr>
            <w:tcW w:w="2156" w:type="dxa"/>
            <w:vAlign w:val="center"/>
          </w:tcPr>
          <w:p w14:paraId="4E29071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1312" behindDoc="0" locked="0" layoutInCell="1" allowOverlap="1" wp14:anchorId="0425CAC5" wp14:editId="38E0A708">
                  <wp:simplePos x="1365662" y="4417621"/>
                  <wp:positionH relativeFrom="margin">
                    <wp:posOffset>204470</wp:posOffset>
                  </wp:positionH>
                  <wp:positionV relativeFrom="margin">
                    <wp:posOffset>126365</wp:posOffset>
                  </wp:positionV>
                  <wp:extent cx="800100" cy="109537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05_foto_ch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1095375"/>
                          </a:xfrm>
                          <a:prstGeom prst="rect">
                            <a:avLst/>
                          </a:prstGeom>
                        </pic:spPr>
                      </pic:pic>
                    </a:graphicData>
                  </a:graphic>
                </wp:anchor>
              </w:drawing>
            </w:r>
          </w:p>
        </w:tc>
        <w:tc>
          <w:tcPr>
            <w:tcW w:w="2269" w:type="dxa"/>
            <w:vAlign w:val="center"/>
          </w:tcPr>
          <w:p w14:paraId="17018BE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Raúl Eduardo Bonifaz Moedano</w:t>
            </w:r>
          </w:p>
        </w:tc>
        <w:tc>
          <w:tcPr>
            <w:tcW w:w="2141" w:type="dxa"/>
            <w:vAlign w:val="center"/>
          </w:tcPr>
          <w:p w14:paraId="31608CCF"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14:paraId="6006B90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40A03D79" w14:textId="77777777" w:rsidTr="00A934FE">
        <w:trPr>
          <w:trHeight w:val="446"/>
        </w:trPr>
        <w:tc>
          <w:tcPr>
            <w:tcW w:w="8957" w:type="dxa"/>
            <w:gridSpan w:val="4"/>
            <w:vAlign w:val="center"/>
          </w:tcPr>
          <w:p w14:paraId="503C9EAD" w14:textId="77777777" w:rsidR="00500C4D" w:rsidRPr="00A934FE" w:rsidRDefault="00500C4D" w:rsidP="00500C4D">
            <w:pPr>
              <w:ind w:right="49"/>
              <w:jc w:val="center"/>
              <w:rPr>
                <w:rFonts w:ascii="Century Gothic" w:hAnsi="Century Gothic"/>
                <w:b/>
                <w:sz w:val="24"/>
                <w:szCs w:val="28"/>
              </w:rPr>
            </w:pPr>
            <w:r w:rsidRPr="00A934FE">
              <w:rPr>
                <w:rFonts w:ascii="Century Gothic" w:hAnsi="Century Gothic"/>
                <w:b/>
                <w:sz w:val="24"/>
                <w:szCs w:val="28"/>
              </w:rPr>
              <w:t>SECRETARÍA</w:t>
            </w:r>
          </w:p>
        </w:tc>
      </w:tr>
      <w:tr w:rsidR="00500C4D" w:rsidRPr="009D2829" w14:paraId="3B911EFC" w14:textId="77777777" w:rsidTr="00A934FE">
        <w:tc>
          <w:tcPr>
            <w:tcW w:w="2156" w:type="dxa"/>
            <w:tcBorders>
              <w:bottom w:val="single" w:sz="4" w:space="0" w:color="auto"/>
            </w:tcBorders>
            <w:vAlign w:val="center"/>
          </w:tcPr>
          <w:p w14:paraId="5E6310A4"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3360" behindDoc="0" locked="0" layoutInCell="1" allowOverlap="1" wp14:anchorId="1D74B1FA" wp14:editId="20DC9605">
                  <wp:simplePos x="1318161" y="7600208"/>
                  <wp:positionH relativeFrom="margin">
                    <wp:posOffset>206375</wp:posOffset>
                  </wp:positionH>
                  <wp:positionV relativeFrom="margin">
                    <wp:posOffset>141605</wp:posOffset>
                  </wp:positionV>
                  <wp:extent cx="808990" cy="1079500"/>
                  <wp:effectExtent l="0" t="0" r="0" b="635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65_foto_ch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8990" cy="1079500"/>
                          </a:xfrm>
                          <a:prstGeom prst="rect">
                            <a:avLst/>
                          </a:prstGeom>
                        </pic:spPr>
                      </pic:pic>
                    </a:graphicData>
                  </a:graphic>
                </wp:anchor>
              </w:drawing>
            </w:r>
          </w:p>
        </w:tc>
        <w:tc>
          <w:tcPr>
            <w:tcW w:w="2269" w:type="dxa"/>
            <w:tcBorders>
              <w:bottom w:val="single" w:sz="4" w:space="0" w:color="auto"/>
            </w:tcBorders>
            <w:vAlign w:val="center"/>
          </w:tcPr>
          <w:p w14:paraId="19823A9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Carlos Carreón Mejía</w:t>
            </w:r>
          </w:p>
        </w:tc>
        <w:tc>
          <w:tcPr>
            <w:tcW w:w="2141" w:type="dxa"/>
            <w:tcBorders>
              <w:bottom w:val="single" w:sz="4" w:space="0" w:color="auto"/>
            </w:tcBorders>
            <w:vAlign w:val="center"/>
          </w:tcPr>
          <w:p w14:paraId="340DC87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Tlaxcala</w:t>
            </w:r>
          </w:p>
        </w:tc>
        <w:tc>
          <w:tcPr>
            <w:tcW w:w="2391" w:type="dxa"/>
            <w:tcBorders>
              <w:bottom w:val="single" w:sz="4" w:space="0" w:color="auto"/>
            </w:tcBorders>
            <w:vAlign w:val="center"/>
          </w:tcPr>
          <w:p w14:paraId="0FD00D0B"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PAN</w:t>
            </w:r>
          </w:p>
        </w:tc>
      </w:tr>
      <w:tr w:rsidR="00500C4D" w:rsidRPr="009D2829" w14:paraId="0E2E9067" w14:textId="77777777" w:rsidTr="00A934FE">
        <w:tc>
          <w:tcPr>
            <w:tcW w:w="2156" w:type="dxa"/>
            <w:tcBorders>
              <w:top w:val="single" w:sz="4" w:space="0" w:color="auto"/>
              <w:left w:val="single" w:sz="4" w:space="0" w:color="auto"/>
              <w:bottom w:val="single" w:sz="4" w:space="0" w:color="auto"/>
              <w:right w:val="single" w:sz="4" w:space="0" w:color="auto"/>
            </w:tcBorders>
            <w:vAlign w:val="center"/>
          </w:tcPr>
          <w:p w14:paraId="495E8808"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4384" behindDoc="0" locked="0" layoutInCell="1" allowOverlap="1" wp14:anchorId="4973FB42" wp14:editId="017AEAB9">
                  <wp:simplePos x="1330036" y="1650670"/>
                  <wp:positionH relativeFrom="margin">
                    <wp:posOffset>207010</wp:posOffset>
                  </wp:positionH>
                  <wp:positionV relativeFrom="margin">
                    <wp:posOffset>130175</wp:posOffset>
                  </wp:positionV>
                  <wp:extent cx="786130" cy="104965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17_foto_ch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130" cy="1049655"/>
                          </a:xfrm>
                          <a:prstGeom prst="rect">
                            <a:avLst/>
                          </a:prstGeom>
                        </pic:spPr>
                      </pic:pic>
                    </a:graphicData>
                  </a:graphic>
                </wp:anchor>
              </w:drawing>
            </w:r>
          </w:p>
        </w:tc>
        <w:tc>
          <w:tcPr>
            <w:tcW w:w="2269" w:type="dxa"/>
            <w:tcBorders>
              <w:top w:val="single" w:sz="4" w:space="0" w:color="auto"/>
              <w:left w:val="single" w:sz="4" w:space="0" w:color="auto"/>
              <w:bottom w:val="single" w:sz="4" w:space="0" w:color="auto"/>
              <w:right w:val="single" w:sz="4" w:space="0" w:color="auto"/>
            </w:tcBorders>
            <w:vAlign w:val="center"/>
          </w:tcPr>
          <w:p w14:paraId="4A95769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María Ester Alonzo Morales</w:t>
            </w:r>
          </w:p>
        </w:tc>
        <w:tc>
          <w:tcPr>
            <w:tcW w:w="2141" w:type="dxa"/>
            <w:tcBorders>
              <w:top w:val="single" w:sz="4" w:space="0" w:color="auto"/>
              <w:left w:val="single" w:sz="4" w:space="0" w:color="auto"/>
              <w:bottom w:val="single" w:sz="4" w:space="0" w:color="auto"/>
              <w:right w:val="single" w:sz="4" w:space="0" w:color="auto"/>
            </w:tcBorders>
            <w:vAlign w:val="center"/>
          </w:tcPr>
          <w:p w14:paraId="62F471D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Yucatán</w:t>
            </w:r>
          </w:p>
        </w:tc>
        <w:tc>
          <w:tcPr>
            <w:tcW w:w="2391" w:type="dxa"/>
            <w:tcBorders>
              <w:top w:val="single" w:sz="4" w:space="0" w:color="auto"/>
              <w:left w:val="single" w:sz="4" w:space="0" w:color="auto"/>
              <w:bottom w:val="single" w:sz="4" w:space="0" w:color="auto"/>
              <w:right w:val="single" w:sz="4" w:space="0" w:color="auto"/>
            </w:tcBorders>
            <w:vAlign w:val="center"/>
          </w:tcPr>
          <w:p w14:paraId="56BF911B"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PRI</w:t>
            </w:r>
          </w:p>
        </w:tc>
      </w:tr>
      <w:tr w:rsidR="00500C4D" w:rsidRPr="009D2829" w14:paraId="0903C97F" w14:textId="77777777" w:rsidTr="00A934FE">
        <w:tc>
          <w:tcPr>
            <w:tcW w:w="2156" w:type="dxa"/>
            <w:tcBorders>
              <w:top w:val="single" w:sz="4" w:space="0" w:color="auto"/>
            </w:tcBorders>
            <w:vAlign w:val="center"/>
          </w:tcPr>
          <w:p w14:paraId="2B667FDC"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lastRenderedPageBreak/>
              <w:drawing>
                <wp:anchor distT="0" distB="0" distL="114300" distR="114300" simplePos="0" relativeHeight="251665408" behindDoc="0" locked="0" layoutInCell="1" allowOverlap="1" wp14:anchorId="638B6338" wp14:editId="756A3508">
                  <wp:simplePos x="1425039" y="3016332"/>
                  <wp:positionH relativeFrom="margin">
                    <wp:posOffset>212725</wp:posOffset>
                  </wp:positionH>
                  <wp:positionV relativeFrom="margin">
                    <wp:posOffset>143510</wp:posOffset>
                  </wp:positionV>
                  <wp:extent cx="774065" cy="1032510"/>
                  <wp:effectExtent l="0" t="0" r="6985" b="0"/>
                  <wp:wrapSquare wrapText="bothSides"/>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37_foto_ch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065" cy="1032510"/>
                          </a:xfrm>
                          <a:prstGeom prst="rect">
                            <a:avLst/>
                          </a:prstGeom>
                        </pic:spPr>
                      </pic:pic>
                    </a:graphicData>
                  </a:graphic>
                </wp:anchor>
              </w:drawing>
            </w:r>
          </w:p>
        </w:tc>
        <w:tc>
          <w:tcPr>
            <w:tcW w:w="2269" w:type="dxa"/>
            <w:tcBorders>
              <w:top w:val="single" w:sz="4" w:space="0" w:color="auto"/>
            </w:tcBorders>
            <w:vAlign w:val="center"/>
          </w:tcPr>
          <w:p w14:paraId="1643D67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Maricruz Roblero Gordillo</w:t>
            </w:r>
          </w:p>
        </w:tc>
        <w:tc>
          <w:tcPr>
            <w:tcW w:w="2141" w:type="dxa"/>
            <w:tcBorders>
              <w:top w:val="single" w:sz="4" w:space="0" w:color="auto"/>
            </w:tcBorders>
            <w:vAlign w:val="center"/>
          </w:tcPr>
          <w:p w14:paraId="438862C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top w:val="single" w:sz="4" w:space="0" w:color="auto"/>
            </w:tcBorders>
            <w:vAlign w:val="center"/>
          </w:tcPr>
          <w:p w14:paraId="6241952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PT</w:t>
            </w:r>
          </w:p>
        </w:tc>
      </w:tr>
      <w:tr w:rsidR="00500C4D" w:rsidRPr="009D2829" w14:paraId="640976E7" w14:textId="77777777" w:rsidTr="00A934FE">
        <w:tc>
          <w:tcPr>
            <w:tcW w:w="2156" w:type="dxa"/>
            <w:tcBorders>
              <w:top w:val="nil"/>
            </w:tcBorders>
            <w:vAlign w:val="center"/>
          </w:tcPr>
          <w:p w14:paraId="7155B5D2" w14:textId="77777777" w:rsidR="00500C4D" w:rsidRPr="009D2829" w:rsidRDefault="00A934FE" w:rsidP="00500C4D">
            <w:pPr>
              <w:ind w:right="49"/>
              <w:jc w:val="center"/>
              <w:rPr>
                <w:rFonts w:ascii="Century Gothic" w:hAnsi="Century Gothic"/>
                <w:sz w:val="24"/>
                <w:szCs w:val="28"/>
              </w:rPr>
            </w:pPr>
            <w:r>
              <w:rPr>
                <w:noProof/>
                <w:lang w:eastAsia="es-MX"/>
              </w:rPr>
              <w:drawing>
                <wp:inline distT="0" distB="0" distL="0" distR="0" wp14:anchorId="06816979" wp14:editId="2DB7FA49">
                  <wp:extent cx="862693" cy="1106677"/>
                  <wp:effectExtent l="19050" t="0" r="0" b="0"/>
                  <wp:docPr id="1" name="Imagen 1" descr="http://sitl.diputados.gob.mx/LXIV_leg/fotos_lxivconfondo/528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l.diputados.gob.mx/LXIV_leg/fotos_lxivconfondo/528_foto_chica.jpg"/>
                          <pic:cNvPicPr>
                            <a:picLocks noChangeAspect="1" noChangeArrowheads="1"/>
                          </pic:cNvPicPr>
                        </pic:nvPicPr>
                        <pic:blipFill>
                          <a:blip r:embed="rId14" cstate="print"/>
                          <a:srcRect/>
                          <a:stretch>
                            <a:fillRect/>
                          </a:stretch>
                        </pic:blipFill>
                        <pic:spPr bwMode="auto">
                          <a:xfrm>
                            <a:off x="0" y="0"/>
                            <a:ext cx="860625" cy="1104024"/>
                          </a:xfrm>
                          <a:prstGeom prst="rect">
                            <a:avLst/>
                          </a:prstGeom>
                          <a:noFill/>
                          <a:ln w="9525">
                            <a:noFill/>
                            <a:miter lim="800000"/>
                            <a:headEnd/>
                            <a:tailEnd/>
                          </a:ln>
                        </pic:spPr>
                      </pic:pic>
                    </a:graphicData>
                  </a:graphic>
                </wp:inline>
              </w:drawing>
            </w:r>
          </w:p>
        </w:tc>
        <w:tc>
          <w:tcPr>
            <w:tcW w:w="2269" w:type="dxa"/>
            <w:tcBorders>
              <w:top w:val="nil"/>
            </w:tcBorders>
            <w:vAlign w:val="center"/>
          </w:tcPr>
          <w:p w14:paraId="002D2B56" w14:textId="77777777" w:rsidR="00500C4D" w:rsidRPr="009D2829" w:rsidRDefault="00A934FE" w:rsidP="00500C4D">
            <w:pPr>
              <w:ind w:right="49"/>
              <w:jc w:val="center"/>
              <w:rPr>
                <w:rFonts w:ascii="Century Gothic" w:hAnsi="Century Gothic"/>
                <w:sz w:val="24"/>
                <w:szCs w:val="28"/>
              </w:rPr>
            </w:pPr>
            <w:r>
              <w:rPr>
                <w:rFonts w:ascii="Century Gothic" w:hAnsi="Century Gothic"/>
                <w:sz w:val="24"/>
                <w:szCs w:val="28"/>
              </w:rPr>
              <w:t xml:space="preserve">Zulma Espinoza Mata </w:t>
            </w:r>
          </w:p>
        </w:tc>
        <w:tc>
          <w:tcPr>
            <w:tcW w:w="2141" w:type="dxa"/>
            <w:tcBorders>
              <w:top w:val="nil"/>
            </w:tcBorders>
            <w:vAlign w:val="center"/>
          </w:tcPr>
          <w:p w14:paraId="5FE42109" w14:textId="77777777" w:rsidR="00500C4D"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Nuevo León </w:t>
            </w:r>
          </w:p>
        </w:tc>
        <w:tc>
          <w:tcPr>
            <w:tcW w:w="2391" w:type="dxa"/>
            <w:tcBorders>
              <w:top w:val="nil"/>
            </w:tcBorders>
            <w:vAlign w:val="center"/>
          </w:tcPr>
          <w:p w14:paraId="4DD4493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PVEM</w:t>
            </w:r>
          </w:p>
        </w:tc>
      </w:tr>
      <w:tr w:rsidR="00500C4D" w:rsidRPr="009D2829" w14:paraId="1DA86B15" w14:textId="77777777" w:rsidTr="00AA1440">
        <w:trPr>
          <w:trHeight w:val="398"/>
        </w:trPr>
        <w:tc>
          <w:tcPr>
            <w:tcW w:w="8957" w:type="dxa"/>
            <w:gridSpan w:val="4"/>
            <w:tcBorders>
              <w:top w:val="nil"/>
            </w:tcBorders>
            <w:vAlign w:val="center"/>
          </w:tcPr>
          <w:p w14:paraId="5A237766" w14:textId="77777777" w:rsidR="00500C4D" w:rsidRPr="00A934FE" w:rsidRDefault="00500C4D" w:rsidP="00AA1440">
            <w:pPr>
              <w:ind w:right="49"/>
              <w:jc w:val="center"/>
              <w:rPr>
                <w:rFonts w:ascii="Century Gothic" w:hAnsi="Century Gothic"/>
                <w:b/>
                <w:sz w:val="24"/>
                <w:szCs w:val="28"/>
              </w:rPr>
            </w:pPr>
            <w:r w:rsidRPr="00A934FE">
              <w:rPr>
                <w:rFonts w:ascii="Century Gothic" w:hAnsi="Century Gothic"/>
                <w:b/>
                <w:sz w:val="24"/>
                <w:szCs w:val="28"/>
              </w:rPr>
              <w:t>INTEGRANTES</w:t>
            </w:r>
          </w:p>
        </w:tc>
      </w:tr>
      <w:tr w:rsidR="00500C4D" w:rsidRPr="009D2829" w14:paraId="34230D8B" w14:textId="77777777" w:rsidTr="00A934FE">
        <w:tc>
          <w:tcPr>
            <w:tcW w:w="2156" w:type="dxa"/>
            <w:tcBorders>
              <w:bottom w:val="single" w:sz="4" w:space="0" w:color="auto"/>
            </w:tcBorders>
            <w:vAlign w:val="center"/>
          </w:tcPr>
          <w:p w14:paraId="6120D51A"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noProof/>
                <w:sz w:val="24"/>
                <w:szCs w:val="28"/>
                <w:lang w:eastAsia="es-MX"/>
              </w:rPr>
              <w:drawing>
                <wp:anchor distT="0" distB="0" distL="114300" distR="114300" simplePos="0" relativeHeight="251667456" behindDoc="0" locked="0" layoutInCell="1" allowOverlap="1" wp14:anchorId="06098642" wp14:editId="36704D3F">
                  <wp:simplePos x="1211283" y="7362701"/>
                  <wp:positionH relativeFrom="margin">
                    <wp:posOffset>193040</wp:posOffset>
                  </wp:positionH>
                  <wp:positionV relativeFrom="margin">
                    <wp:posOffset>37465</wp:posOffset>
                  </wp:positionV>
                  <wp:extent cx="785495" cy="94234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02_foto_chi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5495" cy="942340"/>
                          </a:xfrm>
                          <a:prstGeom prst="rect">
                            <a:avLst/>
                          </a:prstGeom>
                        </pic:spPr>
                      </pic:pic>
                    </a:graphicData>
                  </a:graphic>
                </wp:anchor>
              </w:drawing>
            </w:r>
          </w:p>
        </w:tc>
        <w:tc>
          <w:tcPr>
            <w:tcW w:w="2269" w:type="dxa"/>
            <w:tcBorders>
              <w:bottom w:val="single" w:sz="4" w:space="0" w:color="auto"/>
            </w:tcBorders>
            <w:vAlign w:val="center"/>
          </w:tcPr>
          <w:p w14:paraId="439C236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Maximino Alejandro Candelaria</w:t>
            </w:r>
          </w:p>
        </w:tc>
        <w:tc>
          <w:tcPr>
            <w:tcW w:w="2141" w:type="dxa"/>
            <w:tcBorders>
              <w:bottom w:val="single" w:sz="4" w:space="0" w:color="auto"/>
            </w:tcBorders>
            <w:vAlign w:val="center"/>
          </w:tcPr>
          <w:p w14:paraId="58081CC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tcBorders>
              <w:bottom w:val="single" w:sz="4" w:space="0" w:color="auto"/>
            </w:tcBorders>
            <w:vAlign w:val="center"/>
          </w:tcPr>
          <w:p w14:paraId="4A442A9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3E1A3DB7" w14:textId="77777777" w:rsidTr="00A934FE">
        <w:tc>
          <w:tcPr>
            <w:tcW w:w="2156" w:type="dxa"/>
            <w:tcBorders>
              <w:bottom w:val="single" w:sz="4" w:space="0" w:color="auto"/>
            </w:tcBorders>
            <w:vAlign w:val="center"/>
          </w:tcPr>
          <w:p w14:paraId="3FCB5ECB"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8480" behindDoc="0" locked="0" layoutInCell="1" allowOverlap="1" wp14:anchorId="0D50375E" wp14:editId="5968BD94">
                  <wp:simplePos x="1208314" y="1654629"/>
                  <wp:positionH relativeFrom="margin">
                    <wp:posOffset>224790</wp:posOffset>
                  </wp:positionH>
                  <wp:positionV relativeFrom="margin">
                    <wp:posOffset>124460</wp:posOffset>
                  </wp:positionV>
                  <wp:extent cx="791210" cy="1076325"/>
                  <wp:effectExtent l="0" t="0" r="889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91_foto_chic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1210" cy="1076325"/>
                          </a:xfrm>
                          <a:prstGeom prst="rect">
                            <a:avLst/>
                          </a:prstGeom>
                        </pic:spPr>
                      </pic:pic>
                    </a:graphicData>
                  </a:graphic>
                </wp:anchor>
              </w:drawing>
            </w:r>
          </w:p>
        </w:tc>
        <w:tc>
          <w:tcPr>
            <w:tcW w:w="2269" w:type="dxa"/>
            <w:tcBorders>
              <w:bottom w:val="single" w:sz="4" w:space="0" w:color="auto"/>
            </w:tcBorders>
            <w:vAlign w:val="center"/>
          </w:tcPr>
          <w:p w14:paraId="78006EA7"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Irasema del Carmen Buenfil Díaz</w:t>
            </w:r>
          </w:p>
        </w:tc>
        <w:tc>
          <w:tcPr>
            <w:tcW w:w="2141" w:type="dxa"/>
            <w:tcBorders>
              <w:bottom w:val="single" w:sz="4" w:space="0" w:color="auto"/>
            </w:tcBorders>
            <w:vAlign w:val="center"/>
          </w:tcPr>
          <w:p w14:paraId="43A205D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bottom w:val="single" w:sz="4" w:space="0" w:color="auto"/>
            </w:tcBorders>
            <w:vAlign w:val="center"/>
          </w:tcPr>
          <w:p w14:paraId="39C7B93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PES</w:t>
            </w:r>
          </w:p>
        </w:tc>
      </w:tr>
      <w:tr w:rsidR="00500C4D" w:rsidRPr="009D2829" w14:paraId="34308BA0" w14:textId="77777777" w:rsidTr="00A934FE">
        <w:tc>
          <w:tcPr>
            <w:tcW w:w="2156" w:type="dxa"/>
            <w:tcBorders>
              <w:bottom w:val="single" w:sz="4" w:space="0" w:color="auto"/>
            </w:tcBorders>
            <w:vAlign w:val="center"/>
          </w:tcPr>
          <w:p w14:paraId="0FBE662E"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69504" behindDoc="0" locked="0" layoutInCell="1" allowOverlap="1" wp14:anchorId="223DCBF5" wp14:editId="37C62CC7">
                  <wp:simplePos x="1295400" y="3091543"/>
                  <wp:positionH relativeFrom="margin">
                    <wp:posOffset>173355</wp:posOffset>
                  </wp:positionH>
                  <wp:positionV relativeFrom="margin">
                    <wp:posOffset>124460</wp:posOffset>
                  </wp:positionV>
                  <wp:extent cx="814705" cy="1008380"/>
                  <wp:effectExtent l="0" t="0" r="4445" b="127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99_foto_chic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4705" cy="1008380"/>
                          </a:xfrm>
                          <a:prstGeom prst="rect">
                            <a:avLst/>
                          </a:prstGeom>
                        </pic:spPr>
                      </pic:pic>
                    </a:graphicData>
                  </a:graphic>
                </wp:anchor>
              </w:drawing>
            </w:r>
          </w:p>
        </w:tc>
        <w:tc>
          <w:tcPr>
            <w:tcW w:w="2269" w:type="dxa"/>
            <w:tcBorders>
              <w:bottom w:val="single" w:sz="4" w:space="0" w:color="auto"/>
            </w:tcBorders>
            <w:vAlign w:val="center"/>
          </w:tcPr>
          <w:p w14:paraId="1662BE3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Patricia del Carmen de la Cruz Delucio</w:t>
            </w:r>
          </w:p>
        </w:tc>
        <w:tc>
          <w:tcPr>
            <w:tcW w:w="2141" w:type="dxa"/>
            <w:tcBorders>
              <w:bottom w:val="single" w:sz="4" w:space="0" w:color="auto"/>
            </w:tcBorders>
            <w:vAlign w:val="center"/>
          </w:tcPr>
          <w:p w14:paraId="65290798"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tcBorders>
              <w:bottom w:val="single" w:sz="4" w:space="0" w:color="auto"/>
            </w:tcBorders>
            <w:vAlign w:val="center"/>
          </w:tcPr>
          <w:p w14:paraId="72153F7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681DA4F4" w14:textId="77777777" w:rsidTr="00A934FE">
        <w:tc>
          <w:tcPr>
            <w:tcW w:w="2156" w:type="dxa"/>
            <w:tcBorders>
              <w:left w:val="nil"/>
              <w:bottom w:val="nil"/>
              <w:right w:val="nil"/>
            </w:tcBorders>
            <w:vAlign w:val="center"/>
          </w:tcPr>
          <w:p w14:paraId="45695968" w14:textId="77777777" w:rsidR="00500C4D" w:rsidRPr="009D2829" w:rsidRDefault="00500C4D" w:rsidP="00500C4D">
            <w:pPr>
              <w:ind w:right="49"/>
              <w:jc w:val="center"/>
              <w:rPr>
                <w:rFonts w:ascii="Century Gothic" w:hAnsi="Century Gothic"/>
                <w:noProof/>
                <w:sz w:val="24"/>
                <w:szCs w:val="28"/>
                <w:lang w:eastAsia="es-MX"/>
              </w:rPr>
            </w:pPr>
          </w:p>
        </w:tc>
        <w:tc>
          <w:tcPr>
            <w:tcW w:w="2269" w:type="dxa"/>
            <w:tcBorders>
              <w:left w:val="nil"/>
              <w:bottom w:val="nil"/>
              <w:right w:val="nil"/>
            </w:tcBorders>
            <w:vAlign w:val="center"/>
          </w:tcPr>
          <w:p w14:paraId="7597D447" w14:textId="77777777" w:rsidR="00500C4D" w:rsidRPr="009D2829" w:rsidRDefault="00500C4D" w:rsidP="00500C4D">
            <w:pPr>
              <w:ind w:right="49"/>
              <w:rPr>
                <w:rFonts w:ascii="Century Gothic" w:hAnsi="Century Gothic"/>
                <w:sz w:val="24"/>
                <w:szCs w:val="28"/>
              </w:rPr>
            </w:pPr>
          </w:p>
        </w:tc>
        <w:tc>
          <w:tcPr>
            <w:tcW w:w="2141" w:type="dxa"/>
            <w:tcBorders>
              <w:left w:val="nil"/>
              <w:bottom w:val="nil"/>
              <w:right w:val="nil"/>
            </w:tcBorders>
            <w:vAlign w:val="center"/>
          </w:tcPr>
          <w:p w14:paraId="5CB79E67" w14:textId="77777777" w:rsidR="00500C4D" w:rsidRPr="009D2829" w:rsidRDefault="00500C4D" w:rsidP="00500C4D">
            <w:pPr>
              <w:ind w:right="49"/>
              <w:jc w:val="center"/>
              <w:rPr>
                <w:rFonts w:ascii="Century Gothic" w:hAnsi="Century Gothic"/>
                <w:sz w:val="24"/>
                <w:szCs w:val="28"/>
              </w:rPr>
            </w:pPr>
          </w:p>
        </w:tc>
        <w:tc>
          <w:tcPr>
            <w:tcW w:w="2391" w:type="dxa"/>
            <w:tcBorders>
              <w:left w:val="nil"/>
              <w:bottom w:val="nil"/>
              <w:right w:val="nil"/>
            </w:tcBorders>
            <w:vAlign w:val="center"/>
          </w:tcPr>
          <w:p w14:paraId="0B44C3F1" w14:textId="77777777" w:rsidR="00500C4D" w:rsidRPr="009D2829" w:rsidRDefault="00500C4D" w:rsidP="00500C4D">
            <w:pPr>
              <w:ind w:right="49"/>
              <w:jc w:val="center"/>
              <w:rPr>
                <w:rFonts w:ascii="Century Gothic" w:hAnsi="Century Gothic"/>
                <w:sz w:val="24"/>
                <w:szCs w:val="28"/>
              </w:rPr>
            </w:pPr>
          </w:p>
        </w:tc>
      </w:tr>
      <w:tr w:rsidR="00500C4D" w:rsidRPr="009D2829" w14:paraId="6B96F052" w14:textId="77777777" w:rsidTr="00A934FE">
        <w:tc>
          <w:tcPr>
            <w:tcW w:w="2156" w:type="dxa"/>
            <w:vAlign w:val="center"/>
          </w:tcPr>
          <w:p w14:paraId="544E0B84"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70528" behindDoc="0" locked="0" layoutInCell="1" allowOverlap="1" wp14:anchorId="48B09FAA" wp14:editId="3AEA20A3">
                  <wp:simplePos x="1349829" y="4365171"/>
                  <wp:positionH relativeFrom="margin">
                    <wp:posOffset>200025</wp:posOffset>
                  </wp:positionH>
                  <wp:positionV relativeFrom="margin">
                    <wp:posOffset>107315</wp:posOffset>
                  </wp:positionV>
                  <wp:extent cx="800735" cy="106807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63_foto_chic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0735" cy="1068070"/>
                          </a:xfrm>
                          <a:prstGeom prst="rect">
                            <a:avLst/>
                          </a:prstGeom>
                        </pic:spPr>
                      </pic:pic>
                    </a:graphicData>
                  </a:graphic>
                </wp:anchor>
              </w:drawing>
            </w:r>
          </w:p>
        </w:tc>
        <w:tc>
          <w:tcPr>
            <w:tcW w:w="2269" w:type="dxa"/>
            <w:vAlign w:val="center"/>
          </w:tcPr>
          <w:p w14:paraId="511CAFDA"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Antonia Natividad Díaz Jiménez</w:t>
            </w:r>
          </w:p>
        </w:tc>
        <w:tc>
          <w:tcPr>
            <w:tcW w:w="2141" w:type="dxa"/>
            <w:vAlign w:val="center"/>
          </w:tcPr>
          <w:p w14:paraId="5493236C"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Oaxaca</w:t>
            </w:r>
          </w:p>
        </w:tc>
        <w:tc>
          <w:tcPr>
            <w:tcW w:w="2391" w:type="dxa"/>
            <w:vAlign w:val="center"/>
          </w:tcPr>
          <w:p w14:paraId="2BC2CF4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PAN</w:t>
            </w:r>
          </w:p>
        </w:tc>
      </w:tr>
      <w:tr w:rsidR="00500C4D" w:rsidRPr="009D2829" w14:paraId="353A9975" w14:textId="77777777" w:rsidTr="00A934FE">
        <w:tc>
          <w:tcPr>
            <w:tcW w:w="2156" w:type="dxa"/>
            <w:vAlign w:val="center"/>
          </w:tcPr>
          <w:p w14:paraId="188E5A99"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1552" behindDoc="0" locked="0" layoutInCell="1" allowOverlap="1" wp14:anchorId="42F2EBED" wp14:editId="7C51AD59">
                  <wp:simplePos x="1393371" y="5725886"/>
                  <wp:positionH relativeFrom="margin">
                    <wp:posOffset>204470</wp:posOffset>
                  </wp:positionH>
                  <wp:positionV relativeFrom="margin">
                    <wp:posOffset>93980</wp:posOffset>
                  </wp:positionV>
                  <wp:extent cx="770890" cy="1026795"/>
                  <wp:effectExtent l="0" t="0" r="0" b="190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87_foto_chic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0890" cy="1026795"/>
                          </a:xfrm>
                          <a:prstGeom prst="rect">
                            <a:avLst/>
                          </a:prstGeom>
                        </pic:spPr>
                      </pic:pic>
                    </a:graphicData>
                  </a:graphic>
                </wp:anchor>
              </w:drawing>
            </w:r>
          </w:p>
        </w:tc>
        <w:tc>
          <w:tcPr>
            <w:tcW w:w="2269" w:type="dxa"/>
            <w:vAlign w:val="center"/>
          </w:tcPr>
          <w:p w14:paraId="28366D2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Javier Manzano Salazar</w:t>
            </w:r>
          </w:p>
        </w:tc>
        <w:tc>
          <w:tcPr>
            <w:tcW w:w="2141" w:type="dxa"/>
            <w:vAlign w:val="center"/>
          </w:tcPr>
          <w:p w14:paraId="4B058B1E"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 xml:space="preserve">Guerrero </w:t>
            </w:r>
          </w:p>
        </w:tc>
        <w:tc>
          <w:tcPr>
            <w:tcW w:w="2391" w:type="dxa"/>
            <w:vAlign w:val="center"/>
          </w:tcPr>
          <w:p w14:paraId="2EB6C89A"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5DC90A80" w14:textId="77777777" w:rsidTr="00A934FE">
        <w:tc>
          <w:tcPr>
            <w:tcW w:w="2156" w:type="dxa"/>
            <w:tcBorders>
              <w:bottom w:val="single" w:sz="4" w:space="0" w:color="auto"/>
            </w:tcBorders>
            <w:vAlign w:val="center"/>
          </w:tcPr>
          <w:p w14:paraId="241DEB5B"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2576" behindDoc="0" locked="0" layoutInCell="1" allowOverlap="1" wp14:anchorId="64742FC2" wp14:editId="58590C34">
                  <wp:simplePos x="1317171" y="7032171"/>
                  <wp:positionH relativeFrom="margin">
                    <wp:posOffset>193675</wp:posOffset>
                  </wp:positionH>
                  <wp:positionV relativeFrom="margin">
                    <wp:posOffset>153035</wp:posOffset>
                  </wp:positionV>
                  <wp:extent cx="800100" cy="106807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74_foto_chic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0100" cy="1068070"/>
                          </a:xfrm>
                          <a:prstGeom prst="rect">
                            <a:avLst/>
                          </a:prstGeom>
                        </pic:spPr>
                      </pic:pic>
                    </a:graphicData>
                  </a:graphic>
                </wp:anchor>
              </w:drawing>
            </w:r>
          </w:p>
        </w:tc>
        <w:tc>
          <w:tcPr>
            <w:tcW w:w="2269" w:type="dxa"/>
            <w:tcBorders>
              <w:bottom w:val="single" w:sz="4" w:space="0" w:color="auto"/>
            </w:tcBorders>
            <w:vAlign w:val="center"/>
          </w:tcPr>
          <w:p w14:paraId="2ADAD156"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Carlos Enrique Martínez Aké</w:t>
            </w:r>
          </w:p>
        </w:tc>
        <w:tc>
          <w:tcPr>
            <w:tcW w:w="2141" w:type="dxa"/>
            <w:tcBorders>
              <w:bottom w:val="single" w:sz="4" w:space="0" w:color="auto"/>
            </w:tcBorders>
            <w:vAlign w:val="center"/>
          </w:tcPr>
          <w:p w14:paraId="279D8A77"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Campeche</w:t>
            </w:r>
          </w:p>
        </w:tc>
        <w:tc>
          <w:tcPr>
            <w:tcW w:w="2391" w:type="dxa"/>
            <w:tcBorders>
              <w:bottom w:val="single" w:sz="4" w:space="0" w:color="auto"/>
            </w:tcBorders>
            <w:vAlign w:val="center"/>
          </w:tcPr>
          <w:p w14:paraId="61D5AFE0"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6D048E94" w14:textId="77777777" w:rsidTr="00A934FE">
        <w:tc>
          <w:tcPr>
            <w:tcW w:w="2156" w:type="dxa"/>
            <w:vAlign w:val="center"/>
          </w:tcPr>
          <w:p w14:paraId="04A4C072"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3600" behindDoc="0" locked="0" layoutInCell="1" allowOverlap="1" wp14:anchorId="6B3601DA" wp14:editId="11F1F5AB">
                  <wp:simplePos x="1338943" y="1480457"/>
                  <wp:positionH relativeFrom="margin">
                    <wp:posOffset>212725</wp:posOffset>
                  </wp:positionH>
                  <wp:positionV relativeFrom="margin">
                    <wp:posOffset>49530</wp:posOffset>
                  </wp:positionV>
                  <wp:extent cx="763905" cy="1019175"/>
                  <wp:effectExtent l="0" t="0" r="0" b="9525"/>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238_foto_chica.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3905" cy="1019175"/>
                          </a:xfrm>
                          <a:prstGeom prst="rect">
                            <a:avLst/>
                          </a:prstGeom>
                        </pic:spPr>
                      </pic:pic>
                    </a:graphicData>
                  </a:graphic>
                </wp:anchor>
              </w:drawing>
            </w:r>
          </w:p>
        </w:tc>
        <w:tc>
          <w:tcPr>
            <w:tcW w:w="2269" w:type="dxa"/>
            <w:vAlign w:val="center"/>
          </w:tcPr>
          <w:p w14:paraId="3F779720"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Rubén Ignacio Moreira Valdez</w:t>
            </w:r>
          </w:p>
        </w:tc>
        <w:tc>
          <w:tcPr>
            <w:tcW w:w="2141" w:type="dxa"/>
            <w:vAlign w:val="center"/>
          </w:tcPr>
          <w:p w14:paraId="69ED8BE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Coahuila</w:t>
            </w:r>
          </w:p>
        </w:tc>
        <w:tc>
          <w:tcPr>
            <w:tcW w:w="2391" w:type="dxa"/>
            <w:vAlign w:val="center"/>
          </w:tcPr>
          <w:p w14:paraId="591DF31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PRI</w:t>
            </w:r>
          </w:p>
        </w:tc>
      </w:tr>
      <w:tr w:rsidR="00500C4D" w:rsidRPr="009D2829" w14:paraId="7F3B199A" w14:textId="77777777" w:rsidTr="00A934FE">
        <w:tc>
          <w:tcPr>
            <w:tcW w:w="2156" w:type="dxa"/>
            <w:vAlign w:val="center"/>
          </w:tcPr>
          <w:p w14:paraId="62DEA4F2"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4624" behindDoc="0" locked="0" layoutInCell="1" allowOverlap="1" wp14:anchorId="0A6A6323" wp14:editId="2E69EA2B">
                  <wp:simplePos x="1393371" y="2797629"/>
                  <wp:positionH relativeFrom="margin">
                    <wp:posOffset>208915</wp:posOffset>
                  </wp:positionH>
                  <wp:positionV relativeFrom="margin">
                    <wp:posOffset>102870</wp:posOffset>
                  </wp:positionV>
                  <wp:extent cx="775335" cy="1035685"/>
                  <wp:effectExtent l="0" t="0" r="5715"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01_foto_chic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75335" cy="1035685"/>
                          </a:xfrm>
                          <a:prstGeom prst="rect">
                            <a:avLst/>
                          </a:prstGeom>
                        </pic:spPr>
                      </pic:pic>
                    </a:graphicData>
                  </a:graphic>
                </wp:anchor>
              </w:drawing>
            </w:r>
          </w:p>
        </w:tc>
        <w:tc>
          <w:tcPr>
            <w:tcW w:w="2269" w:type="dxa"/>
            <w:vAlign w:val="center"/>
          </w:tcPr>
          <w:p w14:paraId="126AC862"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Manuela del Carmen Obrador Narváez</w:t>
            </w:r>
          </w:p>
        </w:tc>
        <w:tc>
          <w:tcPr>
            <w:tcW w:w="2141" w:type="dxa"/>
            <w:vAlign w:val="center"/>
          </w:tcPr>
          <w:p w14:paraId="259623BB"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14:paraId="0BE5856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751BCDF3" w14:textId="77777777" w:rsidTr="00A934FE">
        <w:tc>
          <w:tcPr>
            <w:tcW w:w="2156" w:type="dxa"/>
            <w:vAlign w:val="center"/>
          </w:tcPr>
          <w:p w14:paraId="195225B4"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lastRenderedPageBreak/>
              <w:drawing>
                <wp:anchor distT="0" distB="0" distL="114300" distR="114300" simplePos="0" relativeHeight="251675648" behindDoc="0" locked="0" layoutInCell="1" allowOverlap="1" wp14:anchorId="30492CCB" wp14:editId="024831EE">
                  <wp:simplePos x="1393371" y="4158343"/>
                  <wp:positionH relativeFrom="margin">
                    <wp:posOffset>215265</wp:posOffset>
                  </wp:positionH>
                  <wp:positionV relativeFrom="margin">
                    <wp:posOffset>40005</wp:posOffset>
                  </wp:positionV>
                  <wp:extent cx="741680" cy="990600"/>
                  <wp:effectExtent l="0" t="0" r="127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90_foto_chic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1680" cy="990600"/>
                          </a:xfrm>
                          <a:prstGeom prst="rect">
                            <a:avLst/>
                          </a:prstGeom>
                        </pic:spPr>
                      </pic:pic>
                    </a:graphicData>
                  </a:graphic>
                </wp:anchor>
              </w:drawing>
            </w:r>
          </w:p>
        </w:tc>
        <w:tc>
          <w:tcPr>
            <w:tcW w:w="2269" w:type="dxa"/>
            <w:vAlign w:val="center"/>
          </w:tcPr>
          <w:p w14:paraId="7F7D2E7F"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Marcelino Rivera Hernández</w:t>
            </w:r>
          </w:p>
        </w:tc>
        <w:tc>
          <w:tcPr>
            <w:tcW w:w="2141" w:type="dxa"/>
            <w:vAlign w:val="center"/>
          </w:tcPr>
          <w:p w14:paraId="006DC29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San Luis Potosí</w:t>
            </w:r>
          </w:p>
        </w:tc>
        <w:tc>
          <w:tcPr>
            <w:tcW w:w="2391" w:type="dxa"/>
            <w:vAlign w:val="center"/>
          </w:tcPr>
          <w:p w14:paraId="0DCFB9E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PAN</w:t>
            </w:r>
          </w:p>
        </w:tc>
      </w:tr>
      <w:tr w:rsidR="00AB5FD3" w:rsidRPr="009D2829" w14:paraId="500EBF9B" w14:textId="77777777" w:rsidTr="00A934FE">
        <w:tc>
          <w:tcPr>
            <w:tcW w:w="2156" w:type="dxa"/>
            <w:vAlign w:val="center"/>
          </w:tcPr>
          <w:p w14:paraId="46B8D25C" w14:textId="77777777" w:rsidR="00AB5FD3" w:rsidRPr="009D2829" w:rsidRDefault="00AB5FD3" w:rsidP="00500C4D">
            <w:pPr>
              <w:ind w:right="49"/>
              <w:jc w:val="center"/>
              <w:rPr>
                <w:rFonts w:ascii="Century Gothic" w:hAnsi="Century Gothic"/>
                <w:noProof/>
                <w:sz w:val="24"/>
                <w:szCs w:val="28"/>
                <w:lang w:eastAsia="es-MX"/>
              </w:rPr>
            </w:pPr>
            <w:r>
              <w:rPr>
                <w:noProof/>
                <w:lang w:eastAsia="es-MX"/>
              </w:rPr>
              <w:drawing>
                <wp:inline distT="0" distB="0" distL="0" distR="0" wp14:anchorId="26B02432" wp14:editId="4E695680">
                  <wp:extent cx="758612" cy="1012371"/>
                  <wp:effectExtent l="19050" t="0" r="3388" b="0"/>
                  <wp:docPr id="12" name="Imagen 4" descr="http://sitl.diputados.gob.mx/LXIV_leg/fotos_lxivconfondo/449_foto_ch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l.diputados.gob.mx/LXIV_leg/fotos_lxivconfondo/449_foto_chica.jpg"/>
                          <pic:cNvPicPr>
                            <a:picLocks noChangeAspect="1" noChangeArrowheads="1"/>
                          </pic:cNvPicPr>
                        </pic:nvPicPr>
                        <pic:blipFill>
                          <a:blip r:embed="rId24" cstate="print"/>
                          <a:srcRect/>
                          <a:stretch>
                            <a:fillRect/>
                          </a:stretch>
                        </pic:blipFill>
                        <pic:spPr bwMode="auto">
                          <a:xfrm>
                            <a:off x="0" y="0"/>
                            <a:ext cx="763384" cy="1018739"/>
                          </a:xfrm>
                          <a:prstGeom prst="rect">
                            <a:avLst/>
                          </a:prstGeom>
                          <a:noFill/>
                          <a:ln w="9525">
                            <a:noFill/>
                            <a:miter lim="800000"/>
                            <a:headEnd/>
                            <a:tailEnd/>
                          </a:ln>
                        </pic:spPr>
                      </pic:pic>
                    </a:graphicData>
                  </a:graphic>
                </wp:inline>
              </w:drawing>
            </w:r>
          </w:p>
        </w:tc>
        <w:tc>
          <w:tcPr>
            <w:tcW w:w="2269" w:type="dxa"/>
            <w:vAlign w:val="center"/>
          </w:tcPr>
          <w:p w14:paraId="3B6AE505" w14:textId="77777777" w:rsidR="00AB5FD3"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Mauricio Alonso Toledo Gutiérrez </w:t>
            </w:r>
          </w:p>
        </w:tc>
        <w:tc>
          <w:tcPr>
            <w:tcW w:w="2141" w:type="dxa"/>
            <w:vAlign w:val="center"/>
          </w:tcPr>
          <w:p w14:paraId="0EE0C33E" w14:textId="77777777" w:rsidR="00AB5FD3"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Ciudad de México </w:t>
            </w:r>
          </w:p>
        </w:tc>
        <w:tc>
          <w:tcPr>
            <w:tcW w:w="2391" w:type="dxa"/>
            <w:vAlign w:val="center"/>
          </w:tcPr>
          <w:p w14:paraId="5FAECD81" w14:textId="77777777" w:rsidR="00AB5FD3" w:rsidRPr="009D2829" w:rsidRDefault="00AB5FD3" w:rsidP="00500C4D">
            <w:pPr>
              <w:ind w:right="49"/>
              <w:jc w:val="center"/>
              <w:rPr>
                <w:rFonts w:ascii="Century Gothic" w:hAnsi="Century Gothic"/>
                <w:sz w:val="24"/>
                <w:szCs w:val="28"/>
              </w:rPr>
            </w:pPr>
            <w:r>
              <w:rPr>
                <w:rFonts w:ascii="Century Gothic" w:hAnsi="Century Gothic"/>
                <w:sz w:val="24"/>
                <w:szCs w:val="28"/>
              </w:rPr>
              <w:t xml:space="preserve">Sin partido </w:t>
            </w:r>
          </w:p>
        </w:tc>
      </w:tr>
      <w:tr w:rsidR="00500C4D" w:rsidRPr="009D2829" w14:paraId="25DAC5CD" w14:textId="77777777" w:rsidTr="00A934FE">
        <w:tc>
          <w:tcPr>
            <w:tcW w:w="2156" w:type="dxa"/>
            <w:vAlign w:val="center"/>
          </w:tcPr>
          <w:p w14:paraId="60D96CCE"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6672" behindDoc="0" locked="0" layoutInCell="1" allowOverlap="1" wp14:anchorId="3A285028" wp14:editId="3797D856">
                  <wp:simplePos x="0" y="0"/>
                  <wp:positionH relativeFrom="margin">
                    <wp:posOffset>245745</wp:posOffset>
                  </wp:positionH>
                  <wp:positionV relativeFrom="margin">
                    <wp:posOffset>149860</wp:posOffset>
                  </wp:positionV>
                  <wp:extent cx="741680" cy="904875"/>
                  <wp:effectExtent l="0" t="0" r="1270" b="9525"/>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009_foto_chic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1680" cy="904875"/>
                          </a:xfrm>
                          <a:prstGeom prst="rect">
                            <a:avLst/>
                          </a:prstGeom>
                        </pic:spPr>
                      </pic:pic>
                    </a:graphicData>
                  </a:graphic>
                </wp:anchor>
              </w:drawing>
            </w:r>
          </w:p>
        </w:tc>
        <w:tc>
          <w:tcPr>
            <w:tcW w:w="2269" w:type="dxa"/>
            <w:vAlign w:val="center"/>
          </w:tcPr>
          <w:p w14:paraId="10301054"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Alfredo Vazquez</w:t>
            </w:r>
            <w:r w:rsidR="00AA1440">
              <w:rPr>
                <w:rFonts w:ascii="Century Gothic" w:hAnsi="Century Gothic"/>
                <w:sz w:val="24"/>
                <w:szCs w:val="28"/>
              </w:rPr>
              <w:t xml:space="preserve"> </w:t>
            </w:r>
            <w:r w:rsidRPr="009D2829">
              <w:rPr>
                <w:rFonts w:ascii="Century Gothic" w:hAnsi="Century Gothic"/>
                <w:sz w:val="24"/>
                <w:szCs w:val="28"/>
              </w:rPr>
              <w:t>Vazquez</w:t>
            </w:r>
          </w:p>
        </w:tc>
        <w:tc>
          <w:tcPr>
            <w:tcW w:w="2141" w:type="dxa"/>
            <w:vAlign w:val="center"/>
          </w:tcPr>
          <w:p w14:paraId="1EEF12CD"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Chiapas</w:t>
            </w:r>
          </w:p>
        </w:tc>
        <w:tc>
          <w:tcPr>
            <w:tcW w:w="2391" w:type="dxa"/>
            <w:vAlign w:val="center"/>
          </w:tcPr>
          <w:p w14:paraId="54B1035C"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r w:rsidR="00500C4D" w:rsidRPr="009D2829" w14:paraId="33B1D8A0" w14:textId="77777777" w:rsidTr="00A934FE">
        <w:trPr>
          <w:trHeight w:val="1640"/>
        </w:trPr>
        <w:tc>
          <w:tcPr>
            <w:tcW w:w="2156" w:type="dxa"/>
            <w:vAlign w:val="center"/>
          </w:tcPr>
          <w:p w14:paraId="54E31A18" w14:textId="77777777" w:rsidR="00500C4D" w:rsidRPr="009D2829" w:rsidRDefault="00500C4D" w:rsidP="00500C4D">
            <w:pPr>
              <w:ind w:right="49"/>
              <w:jc w:val="center"/>
              <w:rPr>
                <w:rFonts w:ascii="Century Gothic" w:hAnsi="Century Gothic"/>
                <w:noProof/>
                <w:sz w:val="24"/>
                <w:szCs w:val="28"/>
                <w:lang w:eastAsia="es-MX"/>
              </w:rPr>
            </w:pPr>
            <w:r w:rsidRPr="009D2829">
              <w:rPr>
                <w:rFonts w:ascii="Century Gothic" w:hAnsi="Century Gothic"/>
                <w:noProof/>
                <w:sz w:val="24"/>
                <w:szCs w:val="28"/>
                <w:lang w:eastAsia="es-MX"/>
              </w:rPr>
              <w:drawing>
                <wp:anchor distT="0" distB="0" distL="114300" distR="114300" simplePos="0" relativeHeight="251677696" behindDoc="0" locked="0" layoutInCell="1" allowOverlap="1" wp14:anchorId="575331DC" wp14:editId="2DAC9DDD">
                  <wp:simplePos x="0" y="0"/>
                  <wp:positionH relativeFrom="margin">
                    <wp:posOffset>231140</wp:posOffset>
                  </wp:positionH>
                  <wp:positionV relativeFrom="margin">
                    <wp:posOffset>46990</wp:posOffset>
                  </wp:positionV>
                  <wp:extent cx="742315" cy="904875"/>
                  <wp:effectExtent l="0" t="0" r="635"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378_foto_chica.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2315" cy="904875"/>
                          </a:xfrm>
                          <a:prstGeom prst="rect">
                            <a:avLst/>
                          </a:prstGeom>
                        </pic:spPr>
                      </pic:pic>
                    </a:graphicData>
                  </a:graphic>
                </wp:anchor>
              </w:drawing>
            </w:r>
          </w:p>
        </w:tc>
        <w:tc>
          <w:tcPr>
            <w:tcW w:w="2269" w:type="dxa"/>
            <w:vAlign w:val="center"/>
          </w:tcPr>
          <w:p w14:paraId="276CF5A5"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Rocío del Pilar Villarauz Martínez</w:t>
            </w:r>
          </w:p>
        </w:tc>
        <w:tc>
          <w:tcPr>
            <w:tcW w:w="2141" w:type="dxa"/>
            <w:vAlign w:val="center"/>
          </w:tcPr>
          <w:p w14:paraId="1A187623"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Ciudad de México</w:t>
            </w:r>
          </w:p>
        </w:tc>
        <w:tc>
          <w:tcPr>
            <w:tcW w:w="2391" w:type="dxa"/>
            <w:vAlign w:val="center"/>
          </w:tcPr>
          <w:p w14:paraId="3778E339"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MORENA</w:t>
            </w:r>
          </w:p>
        </w:tc>
      </w:tr>
    </w:tbl>
    <w:p w14:paraId="48D04093" w14:textId="77777777" w:rsidR="00500C4D" w:rsidRDefault="00500C4D" w:rsidP="007031C5">
      <w:pPr>
        <w:ind w:right="49"/>
        <w:rPr>
          <w:rFonts w:ascii="Century Gothic" w:hAnsi="Century Gothic"/>
          <w:sz w:val="28"/>
          <w:szCs w:val="28"/>
        </w:rPr>
      </w:pPr>
    </w:p>
    <w:p w14:paraId="784A280F" w14:textId="77777777" w:rsidR="00500C4D" w:rsidRDefault="00500C4D" w:rsidP="007031C5">
      <w:pPr>
        <w:ind w:right="49"/>
        <w:rPr>
          <w:rFonts w:ascii="Century Gothic" w:hAnsi="Century Gothic"/>
          <w:sz w:val="28"/>
          <w:szCs w:val="28"/>
        </w:rPr>
      </w:pPr>
    </w:p>
    <w:p w14:paraId="4FEFAD6D" w14:textId="77777777" w:rsidR="00500C4D" w:rsidRDefault="00500C4D" w:rsidP="007031C5">
      <w:pPr>
        <w:ind w:right="49"/>
        <w:rPr>
          <w:rFonts w:ascii="Century Gothic" w:hAnsi="Century Gothic"/>
          <w:sz w:val="28"/>
          <w:szCs w:val="28"/>
        </w:rPr>
      </w:pPr>
    </w:p>
    <w:p w14:paraId="38DD10AE" w14:textId="77777777" w:rsidR="00500C4D" w:rsidRDefault="00500C4D" w:rsidP="007031C5">
      <w:pPr>
        <w:ind w:right="49"/>
        <w:rPr>
          <w:rFonts w:ascii="Century Gothic" w:hAnsi="Century Gothic"/>
          <w:sz w:val="28"/>
          <w:szCs w:val="28"/>
        </w:rPr>
      </w:pPr>
    </w:p>
    <w:p w14:paraId="13D5B423" w14:textId="77777777" w:rsidR="00500C4D" w:rsidRDefault="00500C4D" w:rsidP="007031C5">
      <w:pPr>
        <w:ind w:right="49"/>
        <w:rPr>
          <w:rFonts w:ascii="Century Gothic" w:hAnsi="Century Gothic"/>
          <w:sz w:val="28"/>
          <w:szCs w:val="28"/>
        </w:rPr>
      </w:pPr>
    </w:p>
    <w:p w14:paraId="086C5CCA" w14:textId="77777777" w:rsidR="00500C4D" w:rsidRDefault="00500C4D" w:rsidP="007031C5">
      <w:pPr>
        <w:ind w:right="49"/>
        <w:rPr>
          <w:rFonts w:ascii="Century Gothic" w:hAnsi="Century Gothic"/>
          <w:sz w:val="28"/>
          <w:szCs w:val="28"/>
        </w:rPr>
      </w:pPr>
    </w:p>
    <w:p w14:paraId="40305C18" w14:textId="77777777" w:rsidR="00500C4D" w:rsidRDefault="00500C4D" w:rsidP="007031C5">
      <w:pPr>
        <w:ind w:right="49"/>
        <w:rPr>
          <w:rFonts w:ascii="Century Gothic" w:hAnsi="Century Gothic"/>
          <w:sz w:val="28"/>
          <w:szCs w:val="28"/>
        </w:rPr>
      </w:pPr>
    </w:p>
    <w:p w14:paraId="1A49CCBA" w14:textId="77777777" w:rsidR="00AB5FD3" w:rsidRDefault="00AB5FD3" w:rsidP="007031C5">
      <w:pPr>
        <w:ind w:right="49"/>
        <w:rPr>
          <w:rFonts w:ascii="Century Gothic" w:hAnsi="Century Gothic"/>
          <w:sz w:val="28"/>
          <w:szCs w:val="28"/>
        </w:rPr>
      </w:pPr>
    </w:p>
    <w:p w14:paraId="1C3FC467" w14:textId="77777777" w:rsidR="00500C4D" w:rsidRPr="00023BBC" w:rsidRDefault="00500C4D" w:rsidP="00500C4D">
      <w:pPr>
        <w:pBdr>
          <w:bottom w:val="single" w:sz="4" w:space="1" w:color="auto"/>
        </w:pBdr>
        <w:ind w:right="49"/>
        <w:jc w:val="center"/>
        <w:rPr>
          <w:rFonts w:ascii="Century Gothic" w:hAnsi="Century Gothic"/>
          <w:b/>
          <w:sz w:val="28"/>
          <w:szCs w:val="28"/>
        </w:rPr>
      </w:pPr>
      <w:r w:rsidRPr="00023BBC">
        <w:rPr>
          <w:rFonts w:ascii="Century Gothic" w:hAnsi="Century Gothic"/>
          <w:b/>
          <w:sz w:val="28"/>
          <w:szCs w:val="28"/>
        </w:rPr>
        <w:lastRenderedPageBreak/>
        <w:t>III. TRABAJO LEGISLATIVO</w:t>
      </w:r>
    </w:p>
    <w:p w14:paraId="555E6C2C" w14:textId="77777777" w:rsidR="00500C4D" w:rsidRPr="009D2829" w:rsidRDefault="00500C4D" w:rsidP="00500C4D">
      <w:pPr>
        <w:ind w:right="49"/>
        <w:jc w:val="both"/>
        <w:rPr>
          <w:rFonts w:ascii="Century Gothic" w:hAnsi="Century Gothic"/>
          <w:sz w:val="24"/>
          <w:szCs w:val="28"/>
        </w:rPr>
      </w:pPr>
      <w:r w:rsidRPr="009D2829">
        <w:rPr>
          <w:rFonts w:ascii="Century Gothic" w:hAnsi="Century Gothic"/>
          <w:sz w:val="24"/>
          <w:szCs w:val="28"/>
        </w:rPr>
        <w:t>Con fundamento en lo dispuesto en el Artículo 155, Fracción 3, Numeral II, la relación de Iniciativas, Minutas y Proposiciones turnadas a la Comisión fueron las siguientes:</w:t>
      </w:r>
    </w:p>
    <w:tbl>
      <w:tblPr>
        <w:tblStyle w:val="Tablaconcuadrcula"/>
        <w:tblW w:w="10991" w:type="dxa"/>
        <w:tblInd w:w="-998" w:type="dxa"/>
        <w:tblLayout w:type="fixed"/>
        <w:tblCellMar>
          <w:left w:w="70" w:type="dxa"/>
          <w:right w:w="70" w:type="dxa"/>
        </w:tblCellMar>
        <w:tblLook w:val="0000" w:firstRow="0" w:lastRow="0" w:firstColumn="0" w:lastColumn="0" w:noHBand="0" w:noVBand="0"/>
      </w:tblPr>
      <w:tblGrid>
        <w:gridCol w:w="1495"/>
        <w:gridCol w:w="613"/>
        <w:gridCol w:w="1701"/>
        <w:gridCol w:w="1701"/>
        <w:gridCol w:w="2362"/>
        <w:gridCol w:w="1418"/>
        <w:gridCol w:w="1701"/>
      </w:tblGrid>
      <w:tr w:rsidR="00500C4D" w:rsidRPr="006021C0" w14:paraId="384FCFA9" w14:textId="77777777" w:rsidTr="00A77F4A">
        <w:trPr>
          <w:trHeight w:val="309"/>
        </w:trPr>
        <w:tc>
          <w:tcPr>
            <w:tcW w:w="1495" w:type="dxa"/>
            <w:tcBorders>
              <w:right w:val="nil"/>
            </w:tcBorders>
          </w:tcPr>
          <w:p w14:paraId="2268BC23" w14:textId="77777777" w:rsidR="00500C4D" w:rsidRPr="006021C0" w:rsidRDefault="00500C4D" w:rsidP="00500C4D">
            <w:pPr>
              <w:ind w:right="49"/>
              <w:jc w:val="center"/>
              <w:rPr>
                <w:rFonts w:ascii="Century Gothic" w:hAnsi="Century Gothic"/>
                <w:sz w:val="19"/>
                <w:szCs w:val="19"/>
              </w:rPr>
            </w:pPr>
          </w:p>
        </w:tc>
        <w:tc>
          <w:tcPr>
            <w:tcW w:w="9496" w:type="dxa"/>
            <w:gridSpan w:val="6"/>
            <w:tcBorders>
              <w:left w:val="nil"/>
            </w:tcBorders>
            <w:vAlign w:val="center"/>
          </w:tcPr>
          <w:p w14:paraId="270650A0" w14:textId="77777777" w:rsidR="00500C4D" w:rsidRPr="00AA1440" w:rsidRDefault="00AA1440" w:rsidP="00AA1440">
            <w:pPr>
              <w:ind w:right="49"/>
              <w:rPr>
                <w:rFonts w:ascii="Century Gothic" w:hAnsi="Century Gothic"/>
                <w:b/>
                <w:szCs w:val="19"/>
              </w:rPr>
            </w:pPr>
            <w:r>
              <w:rPr>
                <w:rFonts w:ascii="Century Gothic" w:hAnsi="Century Gothic"/>
                <w:b/>
                <w:szCs w:val="19"/>
              </w:rPr>
              <w:t xml:space="preserve">                                          </w:t>
            </w:r>
            <w:r w:rsidR="00500C4D" w:rsidRPr="00AA1440">
              <w:rPr>
                <w:rFonts w:ascii="Century Gothic" w:hAnsi="Century Gothic"/>
                <w:b/>
                <w:szCs w:val="19"/>
              </w:rPr>
              <w:t>COMISIÓN  ÚNICA</w:t>
            </w:r>
          </w:p>
        </w:tc>
      </w:tr>
      <w:tr w:rsidR="00500C4D" w:rsidRPr="006021C0" w14:paraId="34BF0B82" w14:textId="77777777" w:rsidTr="00A77F4A">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14:paraId="68DE4F73"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MINUTAS</w:t>
            </w:r>
          </w:p>
        </w:tc>
        <w:tc>
          <w:tcPr>
            <w:tcW w:w="1701" w:type="dxa"/>
            <w:shd w:val="clear" w:color="auto" w:fill="7E0000"/>
            <w:vAlign w:val="center"/>
          </w:tcPr>
          <w:p w14:paraId="339ACC7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14:paraId="54A1C079"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FECHA</w:t>
            </w:r>
          </w:p>
        </w:tc>
        <w:tc>
          <w:tcPr>
            <w:tcW w:w="2362" w:type="dxa"/>
            <w:shd w:val="clear" w:color="auto" w:fill="7E0000"/>
            <w:vAlign w:val="center"/>
          </w:tcPr>
          <w:p w14:paraId="5C61CF5A"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w:t>
            </w:r>
          </w:p>
        </w:tc>
        <w:tc>
          <w:tcPr>
            <w:tcW w:w="1418" w:type="dxa"/>
            <w:shd w:val="clear" w:color="auto" w:fill="7E0000"/>
          </w:tcPr>
          <w:p w14:paraId="2F5C9107"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 APROBADO</w:t>
            </w:r>
          </w:p>
        </w:tc>
        <w:tc>
          <w:tcPr>
            <w:tcW w:w="1701" w:type="dxa"/>
            <w:shd w:val="clear" w:color="auto" w:fill="7E0000"/>
            <w:vAlign w:val="center"/>
          </w:tcPr>
          <w:p w14:paraId="0D349183"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TRÁMITE</w:t>
            </w:r>
          </w:p>
        </w:tc>
      </w:tr>
      <w:tr w:rsidR="00500C4D" w:rsidRPr="006021C0" w14:paraId="5275B41C" w14:textId="77777777" w:rsidTr="00A77F4A">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14:paraId="2029478E"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6AAAD771"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3718077B"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2362" w:type="dxa"/>
            <w:shd w:val="clear" w:color="auto" w:fill="auto"/>
            <w:vAlign w:val="center"/>
          </w:tcPr>
          <w:p w14:paraId="2FE3D612"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418" w:type="dxa"/>
          </w:tcPr>
          <w:p w14:paraId="529848F4" w14:textId="77777777" w:rsidR="00500C4D" w:rsidRPr="006021C0" w:rsidRDefault="00500C4D" w:rsidP="00500C4D">
            <w:pPr>
              <w:ind w:right="49"/>
              <w:jc w:val="center"/>
              <w:rPr>
                <w:rFonts w:ascii="Century Gothic" w:hAnsi="Century Gothic"/>
                <w:sz w:val="19"/>
                <w:szCs w:val="19"/>
              </w:rPr>
            </w:pPr>
          </w:p>
        </w:tc>
        <w:tc>
          <w:tcPr>
            <w:tcW w:w="1701" w:type="dxa"/>
            <w:shd w:val="clear" w:color="auto" w:fill="auto"/>
            <w:vAlign w:val="center"/>
          </w:tcPr>
          <w:p w14:paraId="37339F5E"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r>
      <w:tr w:rsidR="00500C4D" w:rsidRPr="006021C0" w14:paraId="4AD1CB19" w14:textId="77777777" w:rsidTr="00A77F4A">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14:paraId="088B83A5"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INICIATIVAS</w:t>
            </w:r>
          </w:p>
        </w:tc>
        <w:tc>
          <w:tcPr>
            <w:tcW w:w="1701" w:type="dxa"/>
            <w:shd w:val="clear" w:color="auto" w:fill="7E0000"/>
            <w:vAlign w:val="center"/>
          </w:tcPr>
          <w:p w14:paraId="6B4612E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14:paraId="7A4F1594"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FECHA</w:t>
            </w:r>
          </w:p>
        </w:tc>
        <w:tc>
          <w:tcPr>
            <w:tcW w:w="2362" w:type="dxa"/>
            <w:shd w:val="clear" w:color="auto" w:fill="7E0000"/>
            <w:vAlign w:val="center"/>
          </w:tcPr>
          <w:p w14:paraId="46FBD8DC"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w:t>
            </w:r>
          </w:p>
        </w:tc>
        <w:tc>
          <w:tcPr>
            <w:tcW w:w="1418" w:type="dxa"/>
            <w:shd w:val="clear" w:color="auto" w:fill="7E0000"/>
          </w:tcPr>
          <w:p w14:paraId="46BB40C5" w14:textId="77777777" w:rsidR="00500C4D" w:rsidRPr="006021C0" w:rsidRDefault="00500C4D" w:rsidP="00500C4D">
            <w:pPr>
              <w:ind w:right="49"/>
              <w:jc w:val="center"/>
              <w:rPr>
                <w:rFonts w:ascii="Century Gothic" w:hAnsi="Century Gothic"/>
                <w:sz w:val="19"/>
                <w:szCs w:val="19"/>
              </w:rPr>
            </w:pPr>
          </w:p>
        </w:tc>
        <w:tc>
          <w:tcPr>
            <w:tcW w:w="1701" w:type="dxa"/>
            <w:shd w:val="clear" w:color="auto" w:fill="7E0000"/>
            <w:vAlign w:val="center"/>
          </w:tcPr>
          <w:p w14:paraId="18B09F09"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TRÁMITE</w:t>
            </w:r>
          </w:p>
        </w:tc>
      </w:tr>
      <w:tr w:rsidR="00500C4D" w:rsidRPr="006021C0" w14:paraId="24D5A7B7" w14:textId="77777777" w:rsidTr="00A77F4A">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14:paraId="6D696C13"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0064079F"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701" w:type="dxa"/>
            <w:shd w:val="clear" w:color="auto" w:fill="auto"/>
            <w:vAlign w:val="center"/>
          </w:tcPr>
          <w:p w14:paraId="188515D6"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2362" w:type="dxa"/>
            <w:shd w:val="clear" w:color="auto" w:fill="auto"/>
            <w:vAlign w:val="center"/>
          </w:tcPr>
          <w:p w14:paraId="44A379A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c>
          <w:tcPr>
            <w:tcW w:w="1418" w:type="dxa"/>
          </w:tcPr>
          <w:p w14:paraId="4E7DD0E3" w14:textId="77777777" w:rsidR="00500C4D" w:rsidRPr="006021C0" w:rsidRDefault="00500C4D" w:rsidP="00500C4D">
            <w:pPr>
              <w:ind w:right="49"/>
              <w:jc w:val="center"/>
              <w:rPr>
                <w:rFonts w:ascii="Century Gothic" w:hAnsi="Century Gothic"/>
                <w:sz w:val="19"/>
                <w:szCs w:val="19"/>
              </w:rPr>
            </w:pPr>
          </w:p>
        </w:tc>
        <w:tc>
          <w:tcPr>
            <w:tcW w:w="1701" w:type="dxa"/>
            <w:shd w:val="clear" w:color="auto" w:fill="auto"/>
            <w:vAlign w:val="center"/>
          </w:tcPr>
          <w:p w14:paraId="4BC377BF"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w:t>
            </w:r>
          </w:p>
        </w:tc>
      </w:tr>
      <w:tr w:rsidR="00500C4D" w:rsidRPr="006021C0" w14:paraId="41DEEDE0" w14:textId="77777777" w:rsidTr="00A77F4A">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7E0000"/>
            <w:vAlign w:val="center"/>
          </w:tcPr>
          <w:p w14:paraId="338FDC57"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PROPOSICIONES</w:t>
            </w:r>
          </w:p>
        </w:tc>
        <w:tc>
          <w:tcPr>
            <w:tcW w:w="1701" w:type="dxa"/>
            <w:shd w:val="clear" w:color="auto" w:fill="7E0000"/>
            <w:vAlign w:val="center"/>
          </w:tcPr>
          <w:p w14:paraId="3104CCAC"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PROPONENTE</w:t>
            </w:r>
          </w:p>
        </w:tc>
        <w:tc>
          <w:tcPr>
            <w:tcW w:w="1701" w:type="dxa"/>
            <w:shd w:val="clear" w:color="auto" w:fill="7E0000"/>
            <w:vAlign w:val="center"/>
          </w:tcPr>
          <w:p w14:paraId="202CBEE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FECHA</w:t>
            </w:r>
          </w:p>
        </w:tc>
        <w:tc>
          <w:tcPr>
            <w:tcW w:w="2362" w:type="dxa"/>
            <w:shd w:val="clear" w:color="auto" w:fill="7E0000"/>
            <w:vAlign w:val="center"/>
          </w:tcPr>
          <w:p w14:paraId="6FA3496D"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RESOLUTIVO DEL PROPONENTE</w:t>
            </w:r>
          </w:p>
        </w:tc>
        <w:tc>
          <w:tcPr>
            <w:tcW w:w="1418" w:type="dxa"/>
            <w:shd w:val="clear" w:color="auto" w:fill="7E0000"/>
          </w:tcPr>
          <w:p w14:paraId="6644C153" w14:textId="77777777" w:rsidR="00500C4D" w:rsidRPr="006021C0" w:rsidRDefault="00500C4D" w:rsidP="00500C4D">
            <w:pPr>
              <w:ind w:right="49"/>
              <w:jc w:val="center"/>
              <w:rPr>
                <w:rFonts w:ascii="Century Gothic" w:hAnsi="Century Gothic"/>
                <w:sz w:val="19"/>
                <w:szCs w:val="19"/>
              </w:rPr>
            </w:pPr>
          </w:p>
        </w:tc>
        <w:tc>
          <w:tcPr>
            <w:tcW w:w="1701" w:type="dxa"/>
            <w:shd w:val="clear" w:color="auto" w:fill="7E0000"/>
            <w:vAlign w:val="center"/>
          </w:tcPr>
          <w:p w14:paraId="76B96830" w14:textId="77777777" w:rsidR="00500C4D" w:rsidRPr="006021C0" w:rsidRDefault="00500C4D" w:rsidP="00500C4D">
            <w:pPr>
              <w:ind w:right="49"/>
              <w:jc w:val="center"/>
              <w:rPr>
                <w:rFonts w:ascii="Century Gothic" w:hAnsi="Century Gothic"/>
                <w:sz w:val="19"/>
                <w:szCs w:val="19"/>
              </w:rPr>
            </w:pPr>
            <w:r w:rsidRPr="006021C0">
              <w:rPr>
                <w:rFonts w:ascii="Century Gothic" w:hAnsi="Century Gothic"/>
                <w:sz w:val="19"/>
                <w:szCs w:val="19"/>
              </w:rPr>
              <w:t>TRÁMITE</w:t>
            </w:r>
          </w:p>
        </w:tc>
      </w:tr>
      <w:tr w:rsidR="00A77F4A" w:rsidRPr="006021C0" w14:paraId="309520FA" w14:textId="77777777" w:rsidTr="00A77F4A">
        <w:tblPrEx>
          <w:tblCellMar>
            <w:left w:w="108" w:type="dxa"/>
            <w:right w:w="108" w:type="dxa"/>
          </w:tblCellMar>
          <w:tblLook w:val="04A0" w:firstRow="1" w:lastRow="0" w:firstColumn="1" w:lastColumn="0" w:noHBand="0" w:noVBand="1"/>
        </w:tblPrEx>
        <w:trPr>
          <w:trHeight w:val="459"/>
        </w:trPr>
        <w:tc>
          <w:tcPr>
            <w:tcW w:w="2108" w:type="dxa"/>
            <w:gridSpan w:val="2"/>
            <w:shd w:val="clear" w:color="auto" w:fill="auto"/>
            <w:vAlign w:val="center"/>
          </w:tcPr>
          <w:p w14:paraId="20588EB5" w14:textId="77777777" w:rsidR="00A77F4A" w:rsidRPr="00A77F4A" w:rsidRDefault="00A77F4A" w:rsidP="00500C4D">
            <w:pPr>
              <w:ind w:right="49"/>
              <w:jc w:val="both"/>
              <w:rPr>
                <w:rFonts w:ascii="Century Gothic" w:hAnsi="Century Gothic"/>
                <w:sz w:val="19"/>
                <w:szCs w:val="19"/>
              </w:rPr>
            </w:pPr>
            <w:r w:rsidRPr="00A77F4A">
              <w:rPr>
                <w:rFonts w:ascii="Century Gothic" w:hAnsi="Century Gothic" w:cs="Arial"/>
                <w:sz w:val="21"/>
                <w:szCs w:val="21"/>
                <w:shd w:val="clear" w:color="auto" w:fill="FFFFFF"/>
              </w:rPr>
              <w:t>Por el que se exhorta a diversas autoridades, a crear la infraestructura necesaria para el establecimiento de una zona económica integral en la frontera sur de nuestro país</w:t>
            </w:r>
          </w:p>
        </w:tc>
        <w:tc>
          <w:tcPr>
            <w:tcW w:w="1701" w:type="dxa"/>
            <w:shd w:val="clear" w:color="auto" w:fill="auto"/>
            <w:vAlign w:val="center"/>
          </w:tcPr>
          <w:p w14:paraId="0067718D" w14:textId="77777777" w:rsidR="00A77F4A" w:rsidRPr="00A77F4A" w:rsidRDefault="00A77F4A" w:rsidP="00A77F4A">
            <w:pPr>
              <w:ind w:right="49"/>
              <w:jc w:val="center"/>
              <w:rPr>
                <w:rFonts w:ascii="Century Gothic" w:hAnsi="Century Gothic" w:cs="Arial"/>
                <w:bCs/>
                <w:sz w:val="21"/>
                <w:szCs w:val="21"/>
                <w:shd w:val="clear" w:color="auto" w:fill="FFFFFF"/>
              </w:rPr>
            </w:pPr>
            <w:r w:rsidRPr="00A77F4A">
              <w:rPr>
                <w:rFonts w:ascii="Century Gothic" w:hAnsi="Century Gothic" w:cs="Arial"/>
                <w:bCs/>
                <w:sz w:val="21"/>
                <w:szCs w:val="21"/>
                <w:shd w:val="clear" w:color="auto" w:fill="FFFFFF"/>
              </w:rPr>
              <w:t>Diputado José Salvador Rosas Quintanilla</w:t>
            </w:r>
          </w:p>
          <w:p w14:paraId="1B7BDFC1" w14:textId="77777777" w:rsidR="00A77F4A" w:rsidRPr="00A77F4A" w:rsidRDefault="00A77F4A" w:rsidP="00A77F4A">
            <w:pPr>
              <w:ind w:right="49"/>
              <w:jc w:val="center"/>
              <w:rPr>
                <w:rFonts w:ascii="Century Gothic" w:hAnsi="Century Gothic"/>
                <w:sz w:val="19"/>
                <w:szCs w:val="19"/>
              </w:rPr>
            </w:pPr>
            <w:r w:rsidRPr="00A77F4A">
              <w:rPr>
                <w:rFonts w:ascii="Century Gothic" w:hAnsi="Century Gothic" w:cs="Arial"/>
                <w:bCs/>
                <w:sz w:val="21"/>
                <w:szCs w:val="21"/>
                <w:shd w:val="clear" w:color="auto" w:fill="FFFFFF"/>
              </w:rPr>
              <w:t xml:space="preserve"> (PAN)</w:t>
            </w:r>
          </w:p>
        </w:tc>
        <w:tc>
          <w:tcPr>
            <w:tcW w:w="1701" w:type="dxa"/>
            <w:shd w:val="clear" w:color="auto" w:fill="auto"/>
            <w:vAlign w:val="center"/>
          </w:tcPr>
          <w:p w14:paraId="7A43A50F" w14:textId="77777777" w:rsidR="00A77F4A" w:rsidRPr="00A77F4A" w:rsidRDefault="005D2738" w:rsidP="00500C4D">
            <w:pPr>
              <w:ind w:right="49"/>
              <w:jc w:val="center"/>
              <w:rPr>
                <w:rFonts w:ascii="Century Gothic" w:hAnsi="Century Gothic"/>
                <w:sz w:val="19"/>
                <w:szCs w:val="19"/>
              </w:rPr>
            </w:pPr>
            <w:hyperlink r:id="rId27" w:anchor="Proposicion37" w:tgtFrame="_blank" w:history="1">
              <w:r w:rsidR="00A77F4A" w:rsidRPr="00A77F4A">
                <w:rPr>
                  <w:rStyle w:val="Hipervnculo"/>
                  <w:rFonts w:ascii="Century Gothic" w:hAnsi="Century Gothic" w:cs="Arial"/>
                  <w:bCs/>
                  <w:color w:val="auto"/>
                  <w:sz w:val="19"/>
                  <w:szCs w:val="19"/>
                  <w:u w:val="none"/>
                  <w:shd w:val="clear" w:color="auto" w:fill="FFFFFF"/>
                </w:rPr>
                <w:t>26-Noviembre-2019</w:t>
              </w:r>
            </w:hyperlink>
          </w:p>
        </w:tc>
        <w:tc>
          <w:tcPr>
            <w:tcW w:w="2362" w:type="dxa"/>
            <w:shd w:val="clear" w:color="auto" w:fill="auto"/>
            <w:vAlign w:val="center"/>
          </w:tcPr>
          <w:p w14:paraId="102036A6" w14:textId="77777777" w:rsidR="00A77F4A" w:rsidRPr="00A77F4A" w:rsidRDefault="00A77F4A" w:rsidP="00500C4D">
            <w:pPr>
              <w:ind w:right="49"/>
              <w:jc w:val="both"/>
              <w:rPr>
                <w:rFonts w:ascii="Century Gothic" w:hAnsi="Century Gothic"/>
                <w:sz w:val="19"/>
                <w:szCs w:val="19"/>
              </w:rPr>
            </w:pPr>
            <w:r w:rsidRPr="00A77F4A">
              <w:rPr>
                <w:rFonts w:ascii="Century Gothic" w:hAnsi="Century Gothic" w:cs="Arial"/>
                <w:sz w:val="21"/>
                <w:szCs w:val="21"/>
                <w:shd w:val="clear" w:color="auto" w:fill="FFFFFF"/>
              </w:rPr>
              <w:t xml:space="preserve">Primero. La honorable Cámara de Diputados exhorta a Luisa María Alcalde Luján, titular de la Secretaría del Trabajo y Previsión Social, a Graciela Márquez Colín, titular de la Secretaría de Economía, a Arturo Herrera Gutiérrez, titular de la Secretaría de Hacienda y Crédito Público, y a los gobernadores de los estados de Campeche, Chiapas, Tabasco y Quintana Roo, para colaborar en la elaboración de los estudios necesarios para determinar las </w:t>
            </w:r>
            <w:r w:rsidRPr="00A77F4A">
              <w:rPr>
                <w:rFonts w:ascii="Century Gothic" w:hAnsi="Century Gothic" w:cs="Arial"/>
                <w:sz w:val="21"/>
                <w:szCs w:val="21"/>
                <w:shd w:val="clear" w:color="auto" w:fill="FFFFFF"/>
              </w:rPr>
              <w:lastRenderedPageBreak/>
              <w:t>potenciales industrias que podrían desarrollarse de acorde a las condiciones políticas, económicas y ecológicas en la frontera sur de nuestro país.</w:t>
            </w:r>
            <w:r w:rsidRPr="00A77F4A">
              <w:rPr>
                <w:rFonts w:ascii="Century Gothic" w:hAnsi="Century Gothic" w:cs="Arial"/>
                <w:sz w:val="21"/>
                <w:szCs w:val="21"/>
              </w:rPr>
              <w:br/>
            </w:r>
            <w:r w:rsidRPr="00A77F4A">
              <w:rPr>
                <w:rFonts w:ascii="Century Gothic" w:hAnsi="Century Gothic" w:cs="Arial"/>
                <w:sz w:val="21"/>
                <w:szCs w:val="21"/>
              </w:rPr>
              <w:br/>
            </w:r>
            <w:r w:rsidRPr="00A77F4A">
              <w:rPr>
                <w:rFonts w:ascii="Century Gothic" w:hAnsi="Century Gothic" w:cs="Arial"/>
                <w:sz w:val="21"/>
                <w:szCs w:val="21"/>
                <w:shd w:val="clear" w:color="auto" w:fill="FFFFFF"/>
              </w:rPr>
              <w:t xml:space="preserve">Segundo. La honorable Cámara de Diputados exhorta a Luisa María Alcalde Luján, titular de la Secretaría del Trabajo y Previsión Social, a Graciela Márquez Colín, titular de la Secretaría de Economía, a Javier Jiménez Espriú, titular de la Secretaría de Comunicaciones y Transportes, a Arturo Herrera Gutiérrez, titular de la Secretaría de Hacienda y Crédito Público, y a los gobernadores de los estados de Campeche, Chiapas, Tabasco y Quintana Roo, para colaborar en la elaboración del presupuesto y la creación de la infraestructura </w:t>
            </w:r>
            <w:r w:rsidRPr="00A77F4A">
              <w:rPr>
                <w:rFonts w:ascii="Century Gothic" w:hAnsi="Century Gothic" w:cs="Arial"/>
                <w:sz w:val="21"/>
                <w:szCs w:val="21"/>
                <w:shd w:val="clear" w:color="auto" w:fill="FFFFFF"/>
              </w:rPr>
              <w:lastRenderedPageBreak/>
              <w:t>necesaria para el establecimiento de una zona económica integral en la frontera sur de nuestra país, la cual esté enfocada a la producción y comercialización de mercancías de acorde a las fortalezas de la región.</w:t>
            </w:r>
            <w:r w:rsidRPr="00A77F4A">
              <w:rPr>
                <w:rFonts w:ascii="Century Gothic" w:hAnsi="Century Gothic" w:cs="Arial"/>
                <w:sz w:val="21"/>
                <w:szCs w:val="21"/>
              </w:rPr>
              <w:br/>
            </w:r>
            <w:r w:rsidRPr="00A77F4A">
              <w:rPr>
                <w:rFonts w:ascii="Century Gothic" w:hAnsi="Century Gothic" w:cs="Arial"/>
                <w:sz w:val="21"/>
                <w:szCs w:val="21"/>
              </w:rPr>
              <w:br/>
            </w:r>
            <w:r w:rsidRPr="00A77F4A">
              <w:rPr>
                <w:rFonts w:ascii="Century Gothic" w:hAnsi="Century Gothic" w:cs="Arial"/>
                <w:sz w:val="21"/>
                <w:szCs w:val="21"/>
                <w:shd w:val="clear" w:color="auto" w:fill="FFFFFF"/>
              </w:rPr>
              <w:t xml:space="preserve">Tercero. La honorable Cámara de Diputados exhorta a Luisa María Alcalde Luján, titular de la Secretaría del Trabajo y Previsión Social, a Graciela Márquez Colín, titular de la Secretaría de Economía, a Javier Jiménez Espriú, titular de la Secretaría de Comunicaciones y Transportes, a Arturo Herrera Gutiérrez, titular de la Secretaría de Hacienda y Crédito Público, y a los gobernadores de los estados de Campeche, Chiapas, Tabasco y Quintana Roo, para que en un plazo no mayor a un año, colaboren en el </w:t>
            </w:r>
            <w:r w:rsidRPr="00A77F4A">
              <w:rPr>
                <w:rFonts w:ascii="Century Gothic" w:hAnsi="Century Gothic" w:cs="Arial"/>
                <w:sz w:val="21"/>
                <w:szCs w:val="21"/>
                <w:shd w:val="clear" w:color="auto" w:fill="FFFFFF"/>
              </w:rPr>
              <w:lastRenderedPageBreak/>
              <w:t>establecimiento de un plan de trabajo enfocado a la creación de una zona económica integral en la frontera sur de nuestra país, la cual esté enfocada a la producción y comercialización de mercancías de acorde a las fortalezas de la región.</w:t>
            </w:r>
          </w:p>
        </w:tc>
        <w:tc>
          <w:tcPr>
            <w:tcW w:w="1418" w:type="dxa"/>
            <w:vAlign w:val="center"/>
          </w:tcPr>
          <w:p w14:paraId="3EDD3E12" w14:textId="77777777" w:rsidR="00A77F4A" w:rsidRPr="00A77F4A" w:rsidRDefault="00A77F4A" w:rsidP="00A77F4A">
            <w:pPr>
              <w:ind w:right="49"/>
              <w:jc w:val="center"/>
              <w:rPr>
                <w:rFonts w:ascii="Century Gothic" w:hAnsi="Century Gothic" w:cs="Arial"/>
                <w:sz w:val="19"/>
                <w:szCs w:val="19"/>
                <w:shd w:val="clear" w:color="auto" w:fill="FFFFFF"/>
              </w:rPr>
            </w:pPr>
            <w:r>
              <w:rPr>
                <w:rFonts w:ascii="Century Gothic" w:hAnsi="Century Gothic" w:cs="Arial"/>
                <w:sz w:val="19"/>
                <w:szCs w:val="19"/>
                <w:shd w:val="clear" w:color="auto" w:fill="FFFFFF"/>
              </w:rPr>
              <w:lastRenderedPageBreak/>
              <w:t>--</w:t>
            </w:r>
          </w:p>
        </w:tc>
        <w:tc>
          <w:tcPr>
            <w:tcW w:w="1701" w:type="dxa"/>
            <w:shd w:val="clear" w:color="auto" w:fill="auto"/>
            <w:vAlign w:val="center"/>
          </w:tcPr>
          <w:p w14:paraId="48A3021E" w14:textId="77777777" w:rsidR="00A77F4A" w:rsidRPr="00A77F4A" w:rsidRDefault="00A77F4A" w:rsidP="00500C4D">
            <w:pPr>
              <w:ind w:right="49"/>
              <w:jc w:val="center"/>
              <w:rPr>
                <w:rFonts w:ascii="Century Gothic" w:hAnsi="Century Gothic"/>
                <w:sz w:val="19"/>
                <w:szCs w:val="19"/>
              </w:rPr>
            </w:pPr>
            <w:r w:rsidRPr="00A77F4A">
              <w:rPr>
                <w:rFonts w:ascii="Century Gothic" w:hAnsi="Century Gothic" w:cs="Arial"/>
                <w:sz w:val="21"/>
                <w:szCs w:val="21"/>
                <w:shd w:val="clear" w:color="auto" w:fill="FFFFFF"/>
              </w:rPr>
              <w:t>Desechada con fecha 31-Enero-2020</w:t>
            </w:r>
          </w:p>
        </w:tc>
      </w:tr>
    </w:tbl>
    <w:p w14:paraId="641ED5C2" w14:textId="77777777" w:rsidR="00500C4D" w:rsidRPr="009D2829" w:rsidRDefault="00500C4D" w:rsidP="00500C4D">
      <w:pPr>
        <w:ind w:right="49"/>
        <w:jc w:val="both"/>
        <w:rPr>
          <w:rFonts w:ascii="Century Gothic" w:hAnsi="Century Gothic"/>
          <w:sz w:val="24"/>
          <w:szCs w:val="28"/>
        </w:rPr>
      </w:pPr>
    </w:p>
    <w:tbl>
      <w:tblPr>
        <w:tblStyle w:val="Tablaconcuadrcula"/>
        <w:tblW w:w="10774" w:type="dxa"/>
        <w:tblInd w:w="-998" w:type="dxa"/>
        <w:tblCellMar>
          <w:left w:w="70" w:type="dxa"/>
          <w:right w:w="70" w:type="dxa"/>
        </w:tblCellMar>
        <w:tblLook w:val="0000" w:firstRow="0" w:lastRow="0" w:firstColumn="0" w:lastColumn="0" w:noHBand="0" w:noVBand="0"/>
      </w:tblPr>
      <w:tblGrid>
        <w:gridCol w:w="3151"/>
        <w:gridCol w:w="1885"/>
        <w:gridCol w:w="1620"/>
        <w:gridCol w:w="1791"/>
        <w:gridCol w:w="2327"/>
      </w:tblGrid>
      <w:tr w:rsidR="00500C4D" w:rsidRPr="009D2829" w14:paraId="0024C7D2" w14:textId="77777777" w:rsidTr="00500C4D">
        <w:trPr>
          <w:trHeight w:val="370"/>
        </w:trPr>
        <w:tc>
          <w:tcPr>
            <w:tcW w:w="10774" w:type="dxa"/>
            <w:gridSpan w:val="5"/>
            <w:vAlign w:val="center"/>
          </w:tcPr>
          <w:p w14:paraId="0DFB637F" w14:textId="77777777" w:rsidR="00500C4D" w:rsidRPr="009D2829" w:rsidRDefault="00500C4D" w:rsidP="00500C4D">
            <w:pPr>
              <w:ind w:right="49"/>
              <w:jc w:val="center"/>
              <w:rPr>
                <w:rFonts w:ascii="Century Gothic" w:hAnsi="Century Gothic"/>
                <w:sz w:val="24"/>
                <w:szCs w:val="28"/>
              </w:rPr>
            </w:pPr>
            <w:r w:rsidRPr="009D2829">
              <w:rPr>
                <w:rFonts w:ascii="Century Gothic" w:hAnsi="Century Gothic"/>
                <w:sz w:val="24"/>
                <w:szCs w:val="28"/>
              </w:rPr>
              <w:t>COMISIONES UNIDAS</w:t>
            </w:r>
          </w:p>
        </w:tc>
      </w:tr>
      <w:tr w:rsidR="00500C4D" w:rsidRPr="009D2829" w14:paraId="71459C38"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14:paraId="1E127E1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MINUTAS</w:t>
            </w:r>
          </w:p>
        </w:tc>
        <w:tc>
          <w:tcPr>
            <w:tcW w:w="1885" w:type="dxa"/>
            <w:shd w:val="clear" w:color="auto" w:fill="7E0000"/>
            <w:vAlign w:val="center"/>
          </w:tcPr>
          <w:p w14:paraId="467CC23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14:paraId="3B331870"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14:paraId="323D487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RESOLUTIVO</w:t>
            </w:r>
          </w:p>
        </w:tc>
        <w:tc>
          <w:tcPr>
            <w:tcW w:w="2327" w:type="dxa"/>
            <w:shd w:val="clear" w:color="auto" w:fill="7E0000"/>
            <w:vAlign w:val="center"/>
          </w:tcPr>
          <w:p w14:paraId="7411FDE1"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341E1D6C"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14:paraId="1686F75F"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14:paraId="52CCC80F"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14:paraId="1523CB6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14:paraId="193F1419"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14:paraId="23F2C93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r w:rsidR="00500C4D" w:rsidRPr="009D2829" w14:paraId="1497052C"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14:paraId="025B74EE"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INICIATIVAS</w:t>
            </w:r>
          </w:p>
        </w:tc>
        <w:tc>
          <w:tcPr>
            <w:tcW w:w="1885" w:type="dxa"/>
            <w:shd w:val="clear" w:color="auto" w:fill="7E0000"/>
            <w:vAlign w:val="center"/>
          </w:tcPr>
          <w:p w14:paraId="09A186E3"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14:paraId="14C05D5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14:paraId="32C92617"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SINOPSIS</w:t>
            </w:r>
          </w:p>
        </w:tc>
        <w:tc>
          <w:tcPr>
            <w:tcW w:w="2327" w:type="dxa"/>
            <w:shd w:val="clear" w:color="auto" w:fill="7E0000"/>
            <w:vAlign w:val="center"/>
          </w:tcPr>
          <w:p w14:paraId="69C70EFE"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0A01700C"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14:paraId="00AE3185"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14:paraId="35AE6833"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14:paraId="7EE03EC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14:paraId="7BD60E5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14:paraId="5DF13815"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r w:rsidR="00500C4D" w:rsidRPr="009D2829" w14:paraId="044095D5"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7E0000"/>
            <w:vAlign w:val="center"/>
          </w:tcPr>
          <w:p w14:paraId="74343DD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PROPOSICIONES</w:t>
            </w:r>
          </w:p>
        </w:tc>
        <w:tc>
          <w:tcPr>
            <w:tcW w:w="1885" w:type="dxa"/>
            <w:shd w:val="clear" w:color="auto" w:fill="7E0000"/>
            <w:vAlign w:val="center"/>
          </w:tcPr>
          <w:p w14:paraId="13357E3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620" w:type="dxa"/>
            <w:shd w:val="clear" w:color="auto" w:fill="7E0000"/>
            <w:vAlign w:val="center"/>
          </w:tcPr>
          <w:p w14:paraId="0638738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1791" w:type="dxa"/>
            <w:shd w:val="clear" w:color="auto" w:fill="7E0000"/>
            <w:vAlign w:val="center"/>
          </w:tcPr>
          <w:p w14:paraId="3EB4D091"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RESOLUTIVO</w:t>
            </w:r>
          </w:p>
        </w:tc>
        <w:tc>
          <w:tcPr>
            <w:tcW w:w="2327" w:type="dxa"/>
            <w:shd w:val="clear" w:color="auto" w:fill="7E0000"/>
            <w:vAlign w:val="center"/>
          </w:tcPr>
          <w:p w14:paraId="39B2324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68163228" w14:textId="77777777" w:rsidTr="00500C4D">
        <w:tblPrEx>
          <w:tblCellMar>
            <w:left w:w="108" w:type="dxa"/>
            <w:right w:w="108" w:type="dxa"/>
          </w:tblCellMar>
          <w:tblLook w:val="04A0" w:firstRow="1" w:lastRow="0" w:firstColumn="1" w:lastColumn="0" w:noHBand="0" w:noVBand="1"/>
        </w:tblPrEx>
        <w:trPr>
          <w:trHeight w:val="459"/>
        </w:trPr>
        <w:tc>
          <w:tcPr>
            <w:tcW w:w="3151" w:type="dxa"/>
            <w:shd w:val="clear" w:color="auto" w:fill="auto"/>
            <w:vAlign w:val="center"/>
          </w:tcPr>
          <w:p w14:paraId="3CC0C866"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85" w:type="dxa"/>
            <w:shd w:val="clear" w:color="auto" w:fill="auto"/>
            <w:vAlign w:val="center"/>
          </w:tcPr>
          <w:p w14:paraId="4AD4B77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20" w:type="dxa"/>
            <w:shd w:val="clear" w:color="auto" w:fill="auto"/>
            <w:vAlign w:val="center"/>
          </w:tcPr>
          <w:p w14:paraId="5D90065B"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791" w:type="dxa"/>
            <w:shd w:val="clear" w:color="auto" w:fill="auto"/>
            <w:vAlign w:val="center"/>
          </w:tcPr>
          <w:p w14:paraId="7950C9F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327" w:type="dxa"/>
            <w:shd w:val="clear" w:color="auto" w:fill="auto"/>
            <w:vAlign w:val="center"/>
          </w:tcPr>
          <w:p w14:paraId="2B61F58F"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bl>
    <w:p w14:paraId="368F261D" w14:textId="77777777" w:rsidR="00F34876" w:rsidRPr="009D2829" w:rsidRDefault="00F34876" w:rsidP="00500C4D">
      <w:pPr>
        <w:ind w:right="49"/>
        <w:jc w:val="both"/>
        <w:rPr>
          <w:rFonts w:ascii="Century Gothic" w:hAnsi="Century Gothic"/>
          <w:sz w:val="24"/>
          <w:szCs w:val="28"/>
        </w:rPr>
      </w:pPr>
    </w:p>
    <w:tbl>
      <w:tblPr>
        <w:tblStyle w:val="Tablaconcuadrcula"/>
        <w:tblW w:w="10774" w:type="dxa"/>
        <w:tblInd w:w="-998" w:type="dxa"/>
        <w:tblCellMar>
          <w:left w:w="70" w:type="dxa"/>
          <w:right w:w="70" w:type="dxa"/>
        </w:tblCellMar>
        <w:tblLook w:val="0000" w:firstRow="0" w:lastRow="0" w:firstColumn="0" w:lastColumn="0" w:noHBand="0" w:noVBand="0"/>
      </w:tblPr>
      <w:tblGrid>
        <w:gridCol w:w="2869"/>
        <w:gridCol w:w="1697"/>
        <w:gridCol w:w="1811"/>
        <w:gridCol w:w="2142"/>
        <w:gridCol w:w="2255"/>
      </w:tblGrid>
      <w:tr w:rsidR="00500C4D" w:rsidRPr="009D2829" w14:paraId="59F1DA4F" w14:textId="77777777" w:rsidTr="00500C4D">
        <w:trPr>
          <w:trHeight w:val="430"/>
        </w:trPr>
        <w:tc>
          <w:tcPr>
            <w:tcW w:w="10774" w:type="dxa"/>
            <w:gridSpan w:val="5"/>
            <w:vAlign w:val="center"/>
          </w:tcPr>
          <w:p w14:paraId="2CB5EA7F" w14:textId="77777777" w:rsidR="00AB5FD3" w:rsidRPr="00AB5FD3" w:rsidRDefault="00500C4D" w:rsidP="00A77F4A">
            <w:pPr>
              <w:ind w:right="49"/>
              <w:jc w:val="center"/>
              <w:rPr>
                <w:rFonts w:ascii="Century Gothic" w:hAnsi="Century Gothic"/>
                <w:sz w:val="24"/>
                <w:szCs w:val="28"/>
              </w:rPr>
            </w:pPr>
            <w:r w:rsidRPr="009D2829">
              <w:rPr>
                <w:rFonts w:ascii="Century Gothic" w:hAnsi="Century Gothic"/>
                <w:sz w:val="24"/>
                <w:szCs w:val="28"/>
              </w:rPr>
              <w:t>OPINIÓ</w:t>
            </w:r>
            <w:r w:rsidR="00AB5FD3">
              <w:rPr>
                <w:rFonts w:ascii="Century Gothic" w:hAnsi="Century Gothic"/>
                <w:sz w:val="24"/>
                <w:szCs w:val="28"/>
              </w:rPr>
              <w:t>N</w:t>
            </w:r>
          </w:p>
        </w:tc>
      </w:tr>
      <w:tr w:rsidR="00500C4D" w:rsidRPr="009D2829" w14:paraId="0F6101C7" w14:textId="77777777" w:rsidTr="00500C4D">
        <w:tblPrEx>
          <w:tblCellMar>
            <w:left w:w="108" w:type="dxa"/>
            <w:right w:w="108" w:type="dxa"/>
          </w:tblCellMar>
          <w:tblLook w:val="04A0" w:firstRow="1" w:lastRow="0" w:firstColumn="1" w:lastColumn="0" w:noHBand="0" w:noVBand="1"/>
        </w:tblPrEx>
        <w:trPr>
          <w:trHeight w:val="550"/>
        </w:trPr>
        <w:tc>
          <w:tcPr>
            <w:tcW w:w="2869" w:type="dxa"/>
            <w:shd w:val="clear" w:color="auto" w:fill="7E0000"/>
            <w:vAlign w:val="center"/>
          </w:tcPr>
          <w:p w14:paraId="2E50F02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MINUTA</w:t>
            </w:r>
          </w:p>
        </w:tc>
        <w:tc>
          <w:tcPr>
            <w:tcW w:w="1697" w:type="dxa"/>
            <w:shd w:val="clear" w:color="auto" w:fill="7E0000"/>
            <w:vAlign w:val="center"/>
          </w:tcPr>
          <w:p w14:paraId="721AC24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811" w:type="dxa"/>
            <w:shd w:val="clear" w:color="auto" w:fill="7E0000"/>
            <w:vAlign w:val="center"/>
          </w:tcPr>
          <w:p w14:paraId="079B955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2142" w:type="dxa"/>
            <w:shd w:val="clear" w:color="auto" w:fill="7E0000"/>
            <w:vAlign w:val="center"/>
          </w:tcPr>
          <w:p w14:paraId="76BC7D45"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RESOLUTIVO</w:t>
            </w:r>
          </w:p>
        </w:tc>
        <w:tc>
          <w:tcPr>
            <w:tcW w:w="2255" w:type="dxa"/>
            <w:shd w:val="clear" w:color="auto" w:fill="7E0000"/>
            <w:vAlign w:val="center"/>
          </w:tcPr>
          <w:p w14:paraId="381EC464"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37D2E525" w14:textId="77777777" w:rsidTr="00500C4D">
        <w:tblPrEx>
          <w:tblCellMar>
            <w:left w:w="108" w:type="dxa"/>
            <w:right w:w="108" w:type="dxa"/>
          </w:tblCellMar>
          <w:tblLook w:val="04A0" w:firstRow="1" w:lastRow="0" w:firstColumn="1" w:lastColumn="0" w:noHBand="0" w:noVBand="1"/>
        </w:tblPrEx>
        <w:trPr>
          <w:trHeight w:val="415"/>
        </w:trPr>
        <w:tc>
          <w:tcPr>
            <w:tcW w:w="2869" w:type="dxa"/>
            <w:tcBorders>
              <w:bottom w:val="single" w:sz="4" w:space="0" w:color="auto"/>
            </w:tcBorders>
          </w:tcPr>
          <w:p w14:paraId="178DF3C8"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697" w:type="dxa"/>
            <w:tcBorders>
              <w:bottom w:val="single" w:sz="4" w:space="0" w:color="auto"/>
            </w:tcBorders>
          </w:tcPr>
          <w:p w14:paraId="3BCDF3E2"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1811" w:type="dxa"/>
            <w:tcBorders>
              <w:bottom w:val="single" w:sz="4" w:space="0" w:color="auto"/>
            </w:tcBorders>
          </w:tcPr>
          <w:p w14:paraId="6711EFBA"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142" w:type="dxa"/>
            <w:tcBorders>
              <w:bottom w:val="single" w:sz="4" w:space="0" w:color="auto"/>
            </w:tcBorders>
          </w:tcPr>
          <w:p w14:paraId="3626AF7A"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c>
          <w:tcPr>
            <w:tcW w:w="2255" w:type="dxa"/>
            <w:tcBorders>
              <w:bottom w:val="single" w:sz="4" w:space="0" w:color="auto"/>
            </w:tcBorders>
          </w:tcPr>
          <w:p w14:paraId="0526AD4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w:t>
            </w:r>
          </w:p>
        </w:tc>
      </w:tr>
      <w:tr w:rsidR="00500C4D" w:rsidRPr="009D2829" w14:paraId="1416C3D9" w14:textId="77777777" w:rsidTr="00500C4D">
        <w:tblPrEx>
          <w:tblCellMar>
            <w:left w:w="108" w:type="dxa"/>
            <w:right w:w="108" w:type="dxa"/>
          </w:tblCellMar>
          <w:tblLook w:val="04A0" w:firstRow="1" w:lastRow="0" w:firstColumn="1" w:lastColumn="0" w:noHBand="0" w:noVBand="1"/>
        </w:tblPrEx>
        <w:trPr>
          <w:trHeight w:val="415"/>
        </w:trPr>
        <w:tc>
          <w:tcPr>
            <w:tcW w:w="2869" w:type="dxa"/>
            <w:tcBorders>
              <w:bottom w:val="single" w:sz="4" w:space="0" w:color="auto"/>
            </w:tcBorders>
            <w:shd w:val="clear" w:color="auto" w:fill="7E0000"/>
            <w:vAlign w:val="center"/>
          </w:tcPr>
          <w:p w14:paraId="30ADA08C"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INICIATIVAS</w:t>
            </w:r>
          </w:p>
        </w:tc>
        <w:tc>
          <w:tcPr>
            <w:tcW w:w="1697" w:type="dxa"/>
            <w:tcBorders>
              <w:bottom w:val="single" w:sz="4" w:space="0" w:color="auto"/>
            </w:tcBorders>
            <w:shd w:val="clear" w:color="auto" w:fill="7E0000"/>
            <w:vAlign w:val="center"/>
          </w:tcPr>
          <w:p w14:paraId="0FF4E81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PROPONENTE</w:t>
            </w:r>
          </w:p>
        </w:tc>
        <w:tc>
          <w:tcPr>
            <w:tcW w:w="1811" w:type="dxa"/>
            <w:tcBorders>
              <w:bottom w:val="single" w:sz="4" w:space="0" w:color="auto"/>
            </w:tcBorders>
            <w:shd w:val="clear" w:color="auto" w:fill="7E0000"/>
            <w:vAlign w:val="center"/>
          </w:tcPr>
          <w:p w14:paraId="41795E6D"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FECHA</w:t>
            </w:r>
          </w:p>
        </w:tc>
        <w:tc>
          <w:tcPr>
            <w:tcW w:w="2142" w:type="dxa"/>
            <w:tcBorders>
              <w:bottom w:val="single" w:sz="4" w:space="0" w:color="auto"/>
            </w:tcBorders>
            <w:shd w:val="clear" w:color="auto" w:fill="7E0000"/>
            <w:vAlign w:val="center"/>
          </w:tcPr>
          <w:p w14:paraId="682856C9"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SINOPSIS</w:t>
            </w:r>
          </w:p>
        </w:tc>
        <w:tc>
          <w:tcPr>
            <w:tcW w:w="2255" w:type="dxa"/>
            <w:shd w:val="clear" w:color="auto" w:fill="7E0000"/>
            <w:vAlign w:val="center"/>
          </w:tcPr>
          <w:p w14:paraId="6E963907" w14:textId="77777777" w:rsidR="00500C4D" w:rsidRPr="009D2829" w:rsidRDefault="00500C4D" w:rsidP="00500C4D">
            <w:pPr>
              <w:ind w:right="49"/>
              <w:jc w:val="center"/>
              <w:rPr>
                <w:rFonts w:ascii="Century Gothic" w:hAnsi="Century Gothic"/>
                <w:szCs w:val="28"/>
              </w:rPr>
            </w:pPr>
            <w:r w:rsidRPr="009D2829">
              <w:rPr>
                <w:rFonts w:ascii="Century Gothic" w:hAnsi="Century Gothic"/>
                <w:szCs w:val="28"/>
              </w:rPr>
              <w:t>TRÁMITE</w:t>
            </w:r>
          </w:p>
        </w:tc>
      </w:tr>
      <w:tr w:rsidR="00500C4D" w:rsidRPr="009D2829" w14:paraId="3A5D6B34" w14:textId="77777777" w:rsidTr="00F34876">
        <w:tblPrEx>
          <w:tblCellMar>
            <w:left w:w="108" w:type="dxa"/>
            <w:right w:w="108" w:type="dxa"/>
          </w:tblCellMar>
          <w:tblLook w:val="04A0" w:firstRow="1" w:lastRow="0" w:firstColumn="1" w:lastColumn="0" w:noHBand="0" w:noVBand="1"/>
        </w:tblPrEx>
        <w:trPr>
          <w:trHeight w:val="84"/>
        </w:trPr>
        <w:tc>
          <w:tcPr>
            <w:tcW w:w="2869" w:type="dxa"/>
            <w:tcBorders>
              <w:right w:val="single" w:sz="4" w:space="0" w:color="auto"/>
            </w:tcBorders>
            <w:vAlign w:val="center"/>
          </w:tcPr>
          <w:p w14:paraId="48640A83"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r w:rsidR="00F34876">
              <w:rPr>
                <w:rFonts w:ascii="Century Gothic" w:hAnsi="Century Gothic"/>
                <w:sz w:val="20"/>
                <w:szCs w:val="28"/>
              </w:rPr>
              <w:t>-</w:t>
            </w:r>
          </w:p>
        </w:tc>
        <w:tc>
          <w:tcPr>
            <w:tcW w:w="1697" w:type="dxa"/>
            <w:tcBorders>
              <w:left w:val="single" w:sz="4" w:space="0" w:color="auto"/>
              <w:right w:val="single" w:sz="4" w:space="0" w:color="auto"/>
            </w:tcBorders>
            <w:vAlign w:val="center"/>
          </w:tcPr>
          <w:p w14:paraId="40F423A6"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p>
        </w:tc>
        <w:tc>
          <w:tcPr>
            <w:tcW w:w="1811" w:type="dxa"/>
            <w:tcBorders>
              <w:left w:val="single" w:sz="4" w:space="0" w:color="auto"/>
              <w:right w:val="single" w:sz="4" w:space="0" w:color="auto"/>
            </w:tcBorders>
            <w:vAlign w:val="center"/>
          </w:tcPr>
          <w:p w14:paraId="71086BE5"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p>
        </w:tc>
        <w:tc>
          <w:tcPr>
            <w:tcW w:w="2142" w:type="dxa"/>
            <w:tcBorders>
              <w:left w:val="single" w:sz="4" w:space="0" w:color="auto"/>
              <w:right w:val="single" w:sz="4" w:space="0" w:color="auto"/>
            </w:tcBorders>
            <w:vAlign w:val="center"/>
          </w:tcPr>
          <w:p w14:paraId="6B20332A" w14:textId="77777777" w:rsidR="00F34876" w:rsidRPr="009D2829" w:rsidRDefault="00F34876" w:rsidP="00F34876">
            <w:pPr>
              <w:ind w:right="49"/>
              <w:jc w:val="center"/>
              <w:rPr>
                <w:rFonts w:ascii="Century Gothic" w:hAnsi="Century Gothic"/>
                <w:sz w:val="20"/>
                <w:szCs w:val="28"/>
              </w:rPr>
            </w:pPr>
            <w:r>
              <w:rPr>
                <w:rFonts w:ascii="Century Gothic" w:hAnsi="Century Gothic"/>
                <w:sz w:val="20"/>
                <w:szCs w:val="28"/>
              </w:rPr>
              <w:t>--</w:t>
            </w:r>
          </w:p>
        </w:tc>
        <w:tc>
          <w:tcPr>
            <w:tcW w:w="2255" w:type="dxa"/>
            <w:tcBorders>
              <w:left w:val="single" w:sz="4" w:space="0" w:color="auto"/>
            </w:tcBorders>
            <w:vAlign w:val="center"/>
          </w:tcPr>
          <w:p w14:paraId="4D57BF94" w14:textId="77777777" w:rsidR="00500C4D" w:rsidRPr="009D2829" w:rsidRDefault="00500C4D" w:rsidP="00500C4D">
            <w:pPr>
              <w:ind w:right="49"/>
              <w:jc w:val="center"/>
              <w:rPr>
                <w:rFonts w:ascii="Century Gothic" w:hAnsi="Century Gothic"/>
                <w:sz w:val="20"/>
                <w:szCs w:val="28"/>
              </w:rPr>
            </w:pPr>
            <w:r>
              <w:rPr>
                <w:rFonts w:ascii="Century Gothic" w:hAnsi="Century Gothic"/>
                <w:sz w:val="20"/>
                <w:szCs w:val="28"/>
              </w:rPr>
              <w:t>--</w:t>
            </w:r>
          </w:p>
        </w:tc>
      </w:tr>
      <w:tr w:rsidR="00500C4D" w:rsidRPr="009D2829" w14:paraId="04BD629F" w14:textId="77777777" w:rsidTr="00500C4D">
        <w:tblPrEx>
          <w:tblCellMar>
            <w:left w:w="108" w:type="dxa"/>
            <w:right w:w="108" w:type="dxa"/>
          </w:tblCellMar>
          <w:tblLook w:val="04A0" w:firstRow="1" w:lastRow="0" w:firstColumn="1" w:lastColumn="0" w:noHBand="0" w:noVBand="1"/>
        </w:tblPrEx>
        <w:trPr>
          <w:trHeight w:val="510"/>
        </w:trPr>
        <w:tc>
          <w:tcPr>
            <w:tcW w:w="2869" w:type="dxa"/>
            <w:shd w:val="clear" w:color="auto" w:fill="7E0000"/>
            <w:vAlign w:val="center"/>
          </w:tcPr>
          <w:p w14:paraId="2CE68CF3" w14:textId="77777777" w:rsidR="00500C4D" w:rsidRPr="00496D95" w:rsidRDefault="00500C4D" w:rsidP="00500C4D">
            <w:pPr>
              <w:ind w:right="49"/>
              <w:jc w:val="center"/>
              <w:rPr>
                <w:rFonts w:ascii="Century Gothic" w:hAnsi="Century Gothic"/>
              </w:rPr>
            </w:pPr>
            <w:r w:rsidRPr="00496D95">
              <w:rPr>
                <w:rFonts w:ascii="Century Gothic" w:hAnsi="Century Gothic"/>
              </w:rPr>
              <w:t>PROPOSICIONES</w:t>
            </w:r>
          </w:p>
        </w:tc>
        <w:tc>
          <w:tcPr>
            <w:tcW w:w="1697" w:type="dxa"/>
            <w:shd w:val="clear" w:color="auto" w:fill="7E0000"/>
            <w:vAlign w:val="center"/>
          </w:tcPr>
          <w:p w14:paraId="23B9FEB3" w14:textId="77777777" w:rsidR="00500C4D" w:rsidRPr="00496D95" w:rsidRDefault="00500C4D" w:rsidP="00500C4D">
            <w:pPr>
              <w:ind w:right="49"/>
              <w:jc w:val="center"/>
              <w:rPr>
                <w:rFonts w:ascii="Century Gothic" w:hAnsi="Century Gothic"/>
              </w:rPr>
            </w:pPr>
            <w:r w:rsidRPr="00496D95">
              <w:rPr>
                <w:rFonts w:ascii="Century Gothic" w:hAnsi="Century Gothic"/>
              </w:rPr>
              <w:t>PROPONENTE</w:t>
            </w:r>
          </w:p>
        </w:tc>
        <w:tc>
          <w:tcPr>
            <w:tcW w:w="1811" w:type="dxa"/>
            <w:shd w:val="clear" w:color="auto" w:fill="7E0000"/>
            <w:vAlign w:val="center"/>
          </w:tcPr>
          <w:p w14:paraId="316CEA40" w14:textId="77777777" w:rsidR="00500C4D" w:rsidRPr="00496D95" w:rsidRDefault="00500C4D" w:rsidP="00500C4D">
            <w:pPr>
              <w:ind w:right="49"/>
              <w:jc w:val="center"/>
              <w:rPr>
                <w:rFonts w:ascii="Century Gothic" w:hAnsi="Century Gothic"/>
              </w:rPr>
            </w:pPr>
            <w:r w:rsidRPr="00496D95">
              <w:rPr>
                <w:rFonts w:ascii="Century Gothic" w:hAnsi="Century Gothic"/>
              </w:rPr>
              <w:t>FECHA</w:t>
            </w:r>
          </w:p>
        </w:tc>
        <w:tc>
          <w:tcPr>
            <w:tcW w:w="2142" w:type="dxa"/>
            <w:shd w:val="clear" w:color="auto" w:fill="7E0000"/>
            <w:vAlign w:val="center"/>
          </w:tcPr>
          <w:p w14:paraId="3A636F32" w14:textId="77777777" w:rsidR="00500C4D" w:rsidRPr="00496D95" w:rsidRDefault="00500C4D" w:rsidP="00500C4D">
            <w:pPr>
              <w:ind w:right="49"/>
              <w:jc w:val="center"/>
              <w:rPr>
                <w:rFonts w:ascii="Century Gothic" w:hAnsi="Century Gothic"/>
              </w:rPr>
            </w:pPr>
            <w:r w:rsidRPr="00496D95">
              <w:rPr>
                <w:rFonts w:ascii="Century Gothic" w:hAnsi="Century Gothic"/>
              </w:rPr>
              <w:t>RESOLUTIVO</w:t>
            </w:r>
          </w:p>
        </w:tc>
        <w:tc>
          <w:tcPr>
            <w:tcW w:w="2255" w:type="dxa"/>
            <w:shd w:val="clear" w:color="auto" w:fill="7E0000"/>
            <w:vAlign w:val="center"/>
          </w:tcPr>
          <w:p w14:paraId="13AD91C1" w14:textId="77777777" w:rsidR="00500C4D" w:rsidRPr="00496D95" w:rsidRDefault="00500C4D" w:rsidP="00500C4D">
            <w:pPr>
              <w:ind w:right="49"/>
              <w:jc w:val="center"/>
              <w:rPr>
                <w:rFonts w:ascii="Century Gothic" w:hAnsi="Century Gothic"/>
              </w:rPr>
            </w:pPr>
            <w:r w:rsidRPr="00496D95">
              <w:rPr>
                <w:rFonts w:ascii="Century Gothic" w:hAnsi="Century Gothic"/>
              </w:rPr>
              <w:t>TRÁMITE</w:t>
            </w:r>
          </w:p>
        </w:tc>
      </w:tr>
      <w:tr w:rsidR="00500C4D" w:rsidRPr="009D2829" w14:paraId="6C1E309A" w14:textId="77777777" w:rsidTr="00F34876">
        <w:tblPrEx>
          <w:tblCellMar>
            <w:left w:w="108" w:type="dxa"/>
            <w:right w:w="108" w:type="dxa"/>
          </w:tblCellMar>
          <w:tblLook w:val="04A0" w:firstRow="1" w:lastRow="0" w:firstColumn="1" w:lastColumn="0" w:noHBand="0" w:noVBand="1"/>
        </w:tblPrEx>
        <w:trPr>
          <w:trHeight w:val="225"/>
        </w:trPr>
        <w:tc>
          <w:tcPr>
            <w:tcW w:w="2869" w:type="dxa"/>
            <w:shd w:val="clear" w:color="auto" w:fill="auto"/>
            <w:vAlign w:val="center"/>
          </w:tcPr>
          <w:p w14:paraId="707D2881" w14:textId="77777777" w:rsidR="00500C4D" w:rsidRPr="005C2E96" w:rsidRDefault="00F34876" w:rsidP="00F34876">
            <w:pPr>
              <w:ind w:right="49"/>
              <w:jc w:val="center"/>
              <w:rPr>
                <w:rFonts w:ascii="Century Gothic" w:hAnsi="Century Gothic"/>
                <w:sz w:val="20"/>
                <w:szCs w:val="20"/>
              </w:rPr>
            </w:pPr>
            <w:r>
              <w:rPr>
                <w:rFonts w:ascii="Century Gothic" w:hAnsi="Century Gothic"/>
                <w:sz w:val="20"/>
                <w:szCs w:val="20"/>
              </w:rPr>
              <w:t>--</w:t>
            </w:r>
          </w:p>
        </w:tc>
        <w:tc>
          <w:tcPr>
            <w:tcW w:w="1697" w:type="dxa"/>
            <w:shd w:val="clear" w:color="auto" w:fill="auto"/>
            <w:vAlign w:val="center"/>
          </w:tcPr>
          <w:p w14:paraId="0C87C64A" w14:textId="77777777" w:rsidR="00500C4D" w:rsidRPr="006021C0" w:rsidRDefault="00F34876" w:rsidP="00F34876">
            <w:pPr>
              <w:ind w:right="49"/>
              <w:jc w:val="center"/>
              <w:rPr>
                <w:rFonts w:ascii="Century Gothic" w:hAnsi="Century Gothic"/>
                <w:sz w:val="20"/>
                <w:szCs w:val="20"/>
              </w:rPr>
            </w:pPr>
            <w:r>
              <w:rPr>
                <w:rFonts w:ascii="Century Gothic" w:hAnsi="Century Gothic"/>
                <w:sz w:val="20"/>
                <w:szCs w:val="20"/>
              </w:rPr>
              <w:t>--</w:t>
            </w:r>
          </w:p>
        </w:tc>
        <w:tc>
          <w:tcPr>
            <w:tcW w:w="1811" w:type="dxa"/>
            <w:shd w:val="clear" w:color="auto" w:fill="auto"/>
            <w:vAlign w:val="center"/>
          </w:tcPr>
          <w:p w14:paraId="4FCECE3D" w14:textId="77777777" w:rsidR="00500C4D" w:rsidRPr="006021C0" w:rsidRDefault="00F34876" w:rsidP="00F34876">
            <w:pPr>
              <w:ind w:right="49"/>
              <w:jc w:val="center"/>
              <w:rPr>
                <w:rFonts w:ascii="Century Gothic" w:hAnsi="Century Gothic"/>
                <w:sz w:val="20"/>
                <w:szCs w:val="20"/>
              </w:rPr>
            </w:pPr>
            <w:r>
              <w:rPr>
                <w:rFonts w:ascii="Century Gothic" w:hAnsi="Century Gothic"/>
                <w:sz w:val="20"/>
                <w:szCs w:val="20"/>
              </w:rPr>
              <w:t>--</w:t>
            </w:r>
          </w:p>
        </w:tc>
        <w:tc>
          <w:tcPr>
            <w:tcW w:w="2142" w:type="dxa"/>
            <w:shd w:val="clear" w:color="auto" w:fill="auto"/>
            <w:vAlign w:val="center"/>
          </w:tcPr>
          <w:p w14:paraId="4BCACD55" w14:textId="77777777" w:rsidR="00500C4D" w:rsidRPr="006021C0" w:rsidRDefault="00500C4D" w:rsidP="00F34876">
            <w:pPr>
              <w:ind w:right="49"/>
              <w:jc w:val="center"/>
              <w:rPr>
                <w:rFonts w:ascii="Century Gothic" w:hAnsi="Century Gothic"/>
                <w:sz w:val="20"/>
                <w:szCs w:val="20"/>
              </w:rPr>
            </w:pPr>
            <w:r w:rsidRPr="006021C0">
              <w:rPr>
                <w:rFonts w:ascii="Century Gothic" w:hAnsi="Century Gothic" w:cs="Arial"/>
                <w:sz w:val="20"/>
                <w:szCs w:val="18"/>
              </w:rPr>
              <w:br/>
            </w:r>
            <w:r w:rsidR="00F34876">
              <w:rPr>
                <w:rFonts w:ascii="Century Gothic" w:hAnsi="Century Gothic"/>
                <w:sz w:val="20"/>
                <w:szCs w:val="20"/>
              </w:rPr>
              <w:t>--</w:t>
            </w:r>
          </w:p>
        </w:tc>
        <w:tc>
          <w:tcPr>
            <w:tcW w:w="2255" w:type="dxa"/>
            <w:shd w:val="clear" w:color="auto" w:fill="auto"/>
            <w:vAlign w:val="center"/>
          </w:tcPr>
          <w:p w14:paraId="3E34012F" w14:textId="77777777" w:rsidR="00500C4D" w:rsidRPr="006021C0" w:rsidRDefault="00F34876" w:rsidP="00F34876">
            <w:pPr>
              <w:ind w:right="49"/>
              <w:jc w:val="center"/>
              <w:rPr>
                <w:rFonts w:ascii="Century Gothic" w:hAnsi="Century Gothic"/>
                <w:sz w:val="20"/>
                <w:szCs w:val="20"/>
              </w:rPr>
            </w:pPr>
            <w:r>
              <w:rPr>
                <w:rFonts w:ascii="Century Gothic" w:hAnsi="Century Gothic"/>
                <w:sz w:val="20"/>
                <w:szCs w:val="20"/>
              </w:rPr>
              <w:t>--</w:t>
            </w:r>
          </w:p>
        </w:tc>
      </w:tr>
    </w:tbl>
    <w:p w14:paraId="5D3B7D8D" w14:textId="77777777" w:rsidR="00500C4D" w:rsidRPr="007031C5" w:rsidRDefault="00500C4D" w:rsidP="007031C5">
      <w:pPr>
        <w:pBdr>
          <w:bottom w:val="single" w:sz="4" w:space="2" w:color="auto"/>
        </w:pBdr>
        <w:jc w:val="center"/>
        <w:rPr>
          <w:rFonts w:ascii="Century Gothic" w:hAnsi="Century Gothic"/>
          <w:b/>
          <w:sz w:val="24"/>
          <w:szCs w:val="24"/>
        </w:rPr>
      </w:pPr>
      <w:r w:rsidRPr="007031C5">
        <w:rPr>
          <w:rFonts w:ascii="Century Gothic" w:hAnsi="Century Gothic"/>
          <w:b/>
          <w:sz w:val="24"/>
          <w:szCs w:val="24"/>
        </w:rPr>
        <w:lastRenderedPageBreak/>
        <w:t>IV. REUNIONES ORDINARIAS PLENARIAS</w:t>
      </w:r>
    </w:p>
    <w:p w14:paraId="4E4C82EE" w14:textId="77777777" w:rsidR="00500C4D" w:rsidRPr="007031C5" w:rsidRDefault="00500C4D" w:rsidP="00500C4D">
      <w:pPr>
        <w:jc w:val="both"/>
        <w:rPr>
          <w:rFonts w:ascii="Century Gothic" w:hAnsi="Century Gothic"/>
          <w:sz w:val="24"/>
          <w:szCs w:val="24"/>
        </w:rPr>
      </w:pPr>
      <w:r w:rsidRPr="007031C5">
        <w:rPr>
          <w:rFonts w:ascii="Century Gothic" w:hAnsi="Century Gothic"/>
          <w:sz w:val="24"/>
          <w:szCs w:val="24"/>
        </w:rPr>
        <w:t>De acuerdo a lo establecido en el Artículo 165, Fracción III, Numeral III, la Comisión informa que se realizaron seis Reuniones Ordinarias Plenarias, que a continuación se detallan:</w:t>
      </w:r>
    </w:p>
    <w:p w14:paraId="6847D633" w14:textId="77777777" w:rsidR="00500C4D" w:rsidRPr="007031C5" w:rsidRDefault="00F34876" w:rsidP="00500C4D">
      <w:pPr>
        <w:jc w:val="both"/>
        <w:rPr>
          <w:rFonts w:ascii="Century Gothic" w:hAnsi="Century Gothic"/>
          <w:sz w:val="24"/>
          <w:szCs w:val="24"/>
          <w:u w:val="single"/>
        </w:rPr>
      </w:pPr>
      <w:r w:rsidRPr="007031C5">
        <w:rPr>
          <w:rFonts w:ascii="Century Gothic" w:hAnsi="Century Gothic"/>
          <w:sz w:val="24"/>
          <w:szCs w:val="24"/>
          <w:u w:val="single"/>
        </w:rPr>
        <w:t>DÉCIMO PRIMERA REUNIÓN ORDINARIA PLENARIA</w:t>
      </w:r>
    </w:p>
    <w:p w14:paraId="26F15864" w14:textId="77777777" w:rsidR="00747D14" w:rsidRPr="007031C5" w:rsidRDefault="00747D14" w:rsidP="00500C4D">
      <w:pPr>
        <w:jc w:val="both"/>
        <w:rPr>
          <w:rFonts w:ascii="Century Gothic" w:hAnsi="Century Gothic" w:cs="Arial"/>
          <w:sz w:val="24"/>
          <w:szCs w:val="24"/>
        </w:rPr>
      </w:pPr>
      <w:r w:rsidRPr="007031C5">
        <w:rPr>
          <w:rFonts w:ascii="Century Gothic" w:hAnsi="Century Gothic" w:cs="Arial"/>
          <w:sz w:val="24"/>
          <w:szCs w:val="24"/>
        </w:rPr>
        <w:t xml:space="preserve">Celebrada el día 24 de Septiembre </w:t>
      </w:r>
      <w:r w:rsidR="00500C4D" w:rsidRPr="007031C5">
        <w:rPr>
          <w:rFonts w:ascii="Century Gothic" w:hAnsi="Century Gothic" w:cs="Arial"/>
          <w:sz w:val="24"/>
          <w:szCs w:val="24"/>
        </w:rPr>
        <w:t xml:space="preserve">del 2019 a las 17:00 horas en </w:t>
      </w:r>
      <w:r w:rsidRPr="007031C5">
        <w:rPr>
          <w:rFonts w:ascii="Century Gothic" w:hAnsi="Century Gothic" w:cs="Arial"/>
          <w:sz w:val="24"/>
          <w:szCs w:val="24"/>
        </w:rPr>
        <w:t>la Zona “C”</w:t>
      </w:r>
      <w:r w:rsidR="00BC27F3" w:rsidRPr="007031C5">
        <w:rPr>
          <w:rFonts w:ascii="Century Gothic" w:hAnsi="Century Gothic" w:cs="Arial"/>
          <w:sz w:val="24"/>
          <w:szCs w:val="24"/>
        </w:rPr>
        <w:t xml:space="preserve"> </w:t>
      </w:r>
      <w:r w:rsidRPr="007031C5">
        <w:rPr>
          <w:rFonts w:ascii="Century Gothic" w:hAnsi="Century Gothic" w:cs="Arial"/>
          <w:sz w:val="24"/>
          <w:szCs w:val="24"/>
        </w:rPr>
        <w:t xml:space="preserve">del Edificio “G” de la Cámara de Diputados. </w:t>
      </w:r>
    </w:p>
    <w:p w14:paraId="13D8C375" w14:textId="77777777" w:rsidR="00747D14"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A la Reunión asistieron los siguientes Diputados y Diputadas:</w:t>
      </w:r>
    </w:p>
    <w:p w14:paraId="7DCF0BC8" w14:textId="77777777" w:rsidR="00500C4D" w:rsidRPr="007031C5" w:rsidRDefault="00C3283E" w:rsidP="00747D14">
      <w:pPr>
        <w:spacing w:line="276" w:lineRule="auto"/>
        <w:ind w:right="49"/>
        <w:jc w:val="both"/>
        <w:rPr>
          <w:rFonts w:ascii="Century Gothic" w:hAnsi="Century Gothic"/>
          <w:sz w:val="24"/>
          <w:szCs w:val="24"/>
        </w:rPr>
      </w:pPr>
      <w:r w:rsidRPr="007031C5">
        <w:rPr>
          <w:rFonts w:ascii="Century Gothic" w:hAnsi="Century Gothic"/>
          <w:b/>
          <w:sz w:val="24"/>
          <w:szCs w:val="24"/>
        </w:rPr>
        <w:t>Diputados:</w:t>
      </w:r>
      <w:r w:rsidRPr="007031C5">
        <w:rPr>
          <w:rFonts w:ascii="Century Gothic" w:hAnsi="Century Gothic"/>
          <w:sz w:val="24"/>
          <w:szCs w:val="24"/>
        </w:rPr>
        <w:t xml:space="preserve"> </w:t>
      </w:r>
      <w:r w:rsidR="00747D14" w:rsidRPr="007031C5">
        <w:rPr>
          <w:rFonts w:ascii="Century Gothic" w:hAnsi="Century Gothic"/>
          <w:sz w:val="24"/>
          <w:szCs w:val="24"/>
        </w:rPr>
        <w:t>Raúl Eduardo Bonifaz Moedano(Presidente), José Luis Elorza Flores</w:t>
      </w:r>
      <w:r w:rsidR="00F374CB" w:rsidRPr="007031C5">
        <w:rPr>
          <w:rFonts w:ascii="Century Gothic" w:hAnsi="Century Gothic"/>
          <w:sz w:val="24"/>
          <w:szCs w:val="24"/>
        </w:rPr>
        <w:t xml:space="preserve"> </w:t>
      </w:r>
      <w:r w:rsidR="00747D14" w:rsidRPr="007031C5">
        <w:rPr>
          <w:rFonts w:ascii="Century Gothic" w:hAnsi="Century Gothic"/>
          <w:sz w:val="24"/>
          <w:szCs w:val="24"/>
        </w:rPr>
        <w:t xml:space="preserve">(Secretario), Maricruz Roblero Gordillo (Secretaria), María Ester Alonzo Morales (Secretaria), Maximino Alejandro Candelaria (Integrante), Patricia del Carmen de la Cruz Delucio (Integrante), Javier Manzano Salazar (Integrante), Carlos Enrique Martínez Aké (Integrante), Alfredo Vázquez Vázquez (Integrante), Roció del Pilar Villarauz Martínez (Integrante), Antonia Natividad Díaz Jiménez (Integrante), Rubén Ignacio Moreira </w:t>
      </w:r>
      <w:r w:rsidR="00F374CB" w:rsidRPr="007031C5">
        <w:rPr>
          <w:rFonts w:ascii="Century Gothic" w:hAnsi="Century Gothic"/>
          <w:sz w:val="24"/>
          <w:szCs w:val="24"/>
        </w:rPr>
        <w:t>Valdés</w:t>
      </w:r>
      <w:r w:rsidR="00747D14" w:rsidRPr="007031C5">
        <w:rPr>
          <w:rFonts w:ascii="Century Gothic" w:hAnsi="Century Gothic"/>
          <w:sz w:val="24"/>
          <w:szCs w:val="24"/>
        </w:rPr>
        <w:t xml:space="preserve"> (Integrante). </w:t>
      </w:r>
    </w:p>
    <w:p w14:paraId="0B040546" w14:textId="77777777" w:rsidR="00500C4D"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Y se ausentaron los siguientes:</w:t>
      </w:r>
    </w:p>
    <w:p w14:paraId="344B0D98" w14:textId="77777777" w:rsidR="00F374CB" w:rsidRPr="007031C5" w:rsidRDefault="00F374CB" w:rsidP="00500C4D">
      <w:pPr>
        <w:jc w:val="both"/>
        <w:rPr>
          <w:rFonts w:ascii="Century Gothic" w:hAnsi="Century Gothic" w:cs="Arial"/>
          <w:sz w:val="24"/>
          <w:szCs w:val="24"/>
        </w:rPr>
      </w:pPr>
      <w:r w:rsidRPr="007031C5">
        <w:rPr>
          <w:rFonts w:ascii="Century Gothic" w:hAnsi="Century Gothic" w:cs="Arial"/>
          <w:sz w:val="24"/>
          <w:szCs w:val="24"/>
        </w:rPr>
        <w:t xml:space="preserve">Dip. Carlos Carreón Mejía (Secretario), </w:t>
      </w:r>
      <w:r w:rsidR="00500C4D" w:rsidRPr="007031C5">
        <w:rPr>
          <w:rFonts w:ascii="Century Gothic" w:hAnsi="Century Gothic" w:cs="Arial"/>
          <w:sz w:val="24"/>
          <w:szCs w:val="24"/>
        </w:rPr>
        <w:t xml:space="preserve">Dip. Irasema del Carmen Buenfil Díaz (Integrante); </w:t>
      </w:r>
      <w:r w:rsidRPr="007031C5">
        <w:rPr>
          <w:rFonts w:ascii="Century Gothic" w:hAnsi="Century Gothic" w:cs="Arial"/>
          <w:sz w:val="24"/>
          <w:szCs w:val="24"/>
        </w:rPr>
        <w:t>Dip. Manuela del Carmen Obrador Narváez (Integrantes), Dip. Marcelino</w:t>
      </w:r>
      <w:r w:rsidR="00C3283E" w:rsidRPr="007031C5">
        <w:rPr>
          <w:rFonts w:ascii="Century Gothic" w:hAnsi="Century Gothic" w:cs="Arial"/>
          <w:sz w:val="24"/>
          <w:szCs w:val="24"/>
        </w:rPr>
        <w:t xml:space="preserve"> Rivera Hernández (Integrante). </w:t>
      </w:r>
    </w:p>
    <w:p w14:paraId="3E555EC7" w14:textId="77777777" w:rsidR="00500C4D"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 xml:space="preserve">Resumen de la </w:t>
      </w:r>
      <w:r w:rsidR="00F374CB" w:rsidRPr="007031C5">
        <w:rPr>
          <w:rFonts w:ascii="Century Gothic" w:hAnsi="Century Gothic" w:cs="Arial"/>
          <w:sz w:val="24"/>
          <w:szCs w:val="24"/>
        </w:rPr>
        <w:t>Décimo Primera Reunión Ordinaria Plenaria</w:t>
      </w:r>
      <w:r w:rsidRPr="007031C5">
        <w:rPr>
          <w:rFonts w:ascii="Century Gothic" w:hAnsi="Century Gothic" w:cs="Arial"/>
          <w:sz w:val="24"/>
          <w:szCs w:val="24"/>
        </w:rPr>
        <w:t xml:space="preserve">: </w:t>
      </w:r>
    </w:p>
    <w:p w14:paraId="6C21DAF9" w14:textId="77777777" w:rsidR="00F374CB" w:rsidRPr="007031C5" w:rsidRDefault="00F374CB" w:rsidP="00F374CB">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Se aprobaron las Actas de las siguientes Reuniones Ordinarias: Sexta, Séptima, Octava, Novena y Décima. </w:t>
      </w:r>
    </w:p>
    <w:p w14:paraId="69DA64C3" w14:textId="77777777" w:rsidR="008F17D5" w:rsidRPr="007031C5" w:rsidRDefault="008F17D5" w:rsidP="00F374CB">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Se aprobó la Opinión de la Comisión al Informe sobre la Situación Económica, las Finanzas Públicas y la Deuda Pública (Segundo Trimestre). </w:t>
      </w:r>
    </w:p>
    <w:p w14:paraId="7A5872AA" w14:textId="77777777" w:rsidR="008F17D5" w:rsidRPr="007031C5" w:rsidRDefault="008F17D5" w:rsidP="00F374CB">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Asimismo, se aprobó la Opinión de la Comisión al Informe de Resultados de la Fiscalización Superior de la Cuenta Pública 2018 (Primer entrega de Informes individuales). </w:t>
      </w:r>
    </w:p>
    <w:p w14:paraId="2E33DE31" w14:textId="77777777" w:rsidR="008F17D5" w:rsidRPr="007031C5" w:rsidRDefault="008F17D5" w:rsidP="00F374CB">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Posteriormente en votación económica, se aprobó el Calendario de Trabajo para el estudio y análisis del Proyecto de Presupuesto de Egresos de la Federación 2020. </w:t>
      </w:r>
    </w:p>
    <w:p w14:paraId="16DFD026" w14:textId="77777777" w:rsidR="008F17D5" w:rsidRPr="007031C5" w:rsidRDefault="008F17D5" w:rsidP="00F374CB">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Las y los integrantes de la Comisión Asuntos Frontera Sur, aprobaron el Segundo Informe Semestral de la Comisión (Marzo-Agosto 2019.)</w:t>
      </w:r>
    </w:p>
    <w:p w14:paraId="23410D2F" w14:textId="77777777" w:rsidR="008F17D5" w:rsidRPr="007031C5" w:rsidRDefault="008F17D5" w:rsidP="008F17D5">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lastRenderedPageBreak/>
        <w:t xml:space="preserve">Se aprobó el Proyecto del Plan Anual de Trabajo de la Comisión. </w:t>
      </w:r>
    </w:p>
    <w:p w14:paraId="11A39394" w14:textId="77777777" w:rsidR="008F17D5" w:rsidRPr="007031C5" w:rsidRDefault="008F17D5" w:rsidP="008F17D5">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Por su parte, en votación económica aprobaron los Ramos opinar del Proyecto de Presupuesto de Egresos de la Federación 2020. </w:t>
      </w:r>
    </w:p>
    <w:p w14:paraId="4B613D87" w14:textId="77777777" w:rsidR="008F17D5" w:rsidRPr="007031C5" w:rsidRDefault="008F17D5" w:rsidP="008F17D5">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El Diputado Presidente de la Comisión presentó el Informe de los Foros Legislativo-Académicos de la Frontera Sur: El Tren Maya. </w:t>
      </w:r>
    </w:p>
    <w:p w14:paraId="6C8236B0" w14:textId="77777777" w:rsidR="008F17D5" w:rsidRPr="007031C5" w:rsidRDefault="00F51FA6" w:rsidP="008F17D5">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Del mismo modo, se presentaron las memorias de los Foros en Campeche, Yucatán, Chiapas, Tabasco y Quintana Roo. </w:t>
      </w:r>
    </w:p>
    <w:p w14:paraId="5A78E530" w14:textId="77777777" w:rsidR="00F51FA6" w:rsidRPr="007031C5" w:rsidRDefault="00F51FA6" w:rsidP="008F17D5">
      <w:pPr>
        <w:pStyle w:val="Prrafodelista"/>
        <w:numPr>
          <w:ilvl w:val="0"/>
          <w:numId w:val="2"/>
        </w:numPr>
        <w:jc w:val="both"/>
        <w:rPr>
          <w:rFonts w:ascii="Century Gothic" w:hAnsi="Century Gothic" w:cs="Arial"/>
          <w:sz w:val="24"/>
          <w:szCs w:val="24"/>
        </w:rPr>
      </w:pPr>
      <w:r w:rsidRPr="007031C5">
        <w:rPr>
          <w:rFonts w:ascii="Century Gothic" w:hAnsi="Century Gothic" w:cs="Arial"/>
          <w:sz w:val="24"/>
          <w:szCs w:val="24"/>
        </w:rPr>
        <w:t xml:space="preserve">Por último, se presentó la Ficha Técnica del Tren Maya: aspectos legislativos, ambientales, económicos y socio-culturales. </w:t>
      </w:r>
    </w:p>
    <w:p w14:paraId="6AFD47F7" w14:textId="77777777" w:rsidR="00500C4D" w:rsidRPr="007031C5" w:rsidRDefault="006D25F2" w:rsidP="00500C4D">
      <w:pPr>
        <w:jc w:val="both"/>
        <w:rPr>
          <w:rFonts w:ascii="Century Gothic" w:hAnsi="Century Gothic" w:cs="Arial"/>
          <w:sz w:val="24"/>
          <w:szCs w:val="24"/>
          <w:u w:val="single"/>
        </w:rPr>
      </w:pPr>
      <w:r w:rsidRPr="007031C5">
        <w:rPr>
          <w:rFonts w:ascii="Century Gothic" w:hAnsi="Century Gothic" w:cs="Arial"/>
          <w:sz w:val="24"/>
          <w:szCs w:val="24"/>
          <w:u w:val="single"/>
        </w:rPr>
        <w:t>DÉCIMO SEGUNDA REUNIÓ</w:t>
      </w:r>
      <w:r w:rsidR="00797E37" w:rsidRPr="007031C5">
        <w:rPr>
          <w:rFonts w:ascii="Century Gothic" w:hAnsi="Century Gothic" w:cs="Arial"/>
          <w:sz w:val="24"/>
          <w:szCs w:val="24"/>
          <w:u w:val="single"/>
        </w:rPr>
        <w:t>N</w:t>
      </w:r>
      <w:r w:rsidRPr="007031C5">
        <w:rPr>
          <w:rFonts w:ascii="Century Gothic" w:hAnsi="Century Gothic" w:cs="Arial"/>
          <w:sz w:val="24"/>
          <w:szCs w:val="24"/>
          <w:u w:val="single"/>
        </w:rPr>
        <w:t xml:space="preserve"> ORDINARIA PLENARIA </w:t>
      </w:r>
    </w:p>
    <w:p w14:paraId="11BEAD4B" w14:textId="77777777" w:rsidR="00797E37"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 xml:space="preserve">Con fundamento en lo dispuesto en el Artículo 146, Fracción IV del Reglamento de la Cámara de Diputados, la Comisión convocó a la </w:t>
      </w:r>
      <w:r w:rsidR="00797E37" w:rsidRPr="007031C5">
        <w:rPr>
          <w:rFonts w:ascii="Century Gothic" w:hAnsi="Century Gothic" w:cs="Arial"/>
          <w:sz w:val="24"/>
          <w:szCs w:val="24"/>
        </w:rPr>
        <w:t xml:space="preserve">Décimo Segunda </w:t>
      </w:r>
      <w:r w:rsidR="00C3283E" w:rsidRPr="007031C5">
        <w:rPr>
          <w:rFonts w:ascii="Century Gothic" w:hAnsi="Century Gothic" w:cs="Arial"/>
          <w:sz w:val="24"/>
          <w:szCs w:val="24"/>
        </w:rPr>
        <w:t>Reunión</w:t>
      </w:r>
      <w:r w:rsidR="00797E37" w:rsidRPr="007031C5">
        <w:rPr>
          <w:rFonts w:ascii="Century Gothic" w:hAnsi="Century Gothic" w:cs="Arial"/>
          <w:sz w:val="24"/>
          <w:szCs w:val="24"/>
        </w:rPr>
        <w:t xml:space="preserve"> Ordinaria Plenaria el 22 de Octubre del 2019,</w:t>
      </w:r>
      <w:r w:rsidR="00BC27F3" w:rsidRPr="007031C5">
        <w:rPr>
          <w:rFonts w:ascii="Century Gothic" w:hAnsi="Century Gothic" w:cs="Arial"/>
          <w:sz w:val="24"/>
          <w:szCs w:val="24"/>
        </w:rPr>
        <w:t xml:space="preserve"> a las 18:00 horas, </w:t>
      </w:r>
      <w:r w:rsidR="00797E37" w:rsidRPr="007031C5">
        <w:rPr>
          <w:rFonts w:ascii="Century Gothic" w:hAnsi="Century Gothic" w:cs="Arial"/>
          <w:sz w:val="24"/>
          <w:szCs w:val="24"/>
        </w:rPr>
        <w:t xml:space="preserve"> en los </w:t>
      </w:r>
      <w:r w:rsidR="00C3283E" w:rsidRPr="007031C5">
        <w:rPr>
          <w:rFonts w:ascii="Century Gothic" w:hAnsi="Century Gothic" w:cs="Arial"/>
          <w:sz w:val="24"/>
          <w:szCs w:val="24"/>
        </w:rPr>
        <w:t>salones</w:t>
      </w:r>
      <w:r w:rsidR="00797E37" w:rsidRPr="007031C5">
        <w:rPr>
          <w:rFonts w:ascii="Century Gothic" w:hAnsi="Century Gothic" w:cs="Arial"/>
          <w:sz w:val="24"/>
          <w:szCs w:val="24"/>
        </w:rPr>
        <w:t xml:space="preserve"> “C” y “D” del Edificio “G” de la Cámara de Diputados. </w:t>
      </w:r>
    </w:p>
    <w:p w14:paraId="5B0AD2B6" w14:textId="77777777" w:rsidR="00500C4D" w:rsidRPr="007031C5" w:rsidRDefault="00500C4D" w:rsidP="00500C4D">
      <w:pPr>
        <w:jc w:val="both"/>
        <w:rPr>
          <w:rFonts w:ascii="Century Gothic" w:hAnsi="Century Gothic"/>
          <w:sz w:val="24"/>
          <w:szCs w:val="24"/>
        </w:rPr>
      </w:pPr>
      <w:r w:rsidRPr="007031C5">
        <w:rPr>
          <w:rFonts w:ascii="Century Gothic" w:hAnsi="Century Gothic"/>
          <w:sz w:val="24"/>
          <w:szCs w:val="24"/>
        </w:rPr>
        <w:t xml:space="preserve">A la reunión asistieron los siguientes Diputados y Diputadas: </w:t>
      </w:r>
    </w:p>
    <w:p w14:paraId="4942805C" w14:textId="41EA409C" w:rsidR="00C3283E" w:rsidRPr="007031C5" w:rsidRDefault="00500C4D" w:rsidP="00C3283E">
      <w:pPr>
        <w:spacing w:line="276" w:lineRule="auto"/>
        <w:ind w:right="49"/>
        <w:jc w:val="both"/>
        <w:rPr>
          <w:rFonts w:ascii="Century Gothic" w:hAnsi="Century Gothic"/>
          <w:sz w:val="24"/>
          <w:szCs w:val="24"/>
        </w:rPr>
      </w:pPr>
      <w:r w:rsidRPr="007031C5">
        <w:rPr>
          <w:rStyle w:val="negritas"/>
          <w:rFonts w:ascii="Century Gothic" w:eastAsia="Calibri" w:hAnsi="Century Gothic" w:cs="Times New Roman"/>
          <w:b/>
          <w:bCs/>
          <w:sz w:val="24"/>
          <w:szCs w:val="24"/>
        </w:rPr>
        <w:t>Diputados:</w:t>
      </w:r>
      <w:r w:rsidR="00C3283E" w:rsidRPr="007031C5">
        <w:rPr>
          <w:rFonts w:ascii="Century Gothic" w:hAnsi="Century Gothic"/>
          <w:sz w:val="24"/>
          <w:szCs w:val="24"/>
        </w:rPr>
        <w:t xml:space="preserve"> Raúl Eduardo Bonifaz Moedano(Presidente), Carlos Carreón Mejía (Secretario), María Ester Alonzo Morales (Secretaria), Maricruz </w:t>
      </w:r>
      <w:proofErr w:type="spellStart"/>
      <w:r w:rsidR="00C3283E" w:rsidRPr="007031C5">
        <w:rPr>
          <w:rFonts w:ascii="Century Gothic" w:hAnsi="Century Gothic"/>
          <w:sz w:val="24"/>
          <w:szCs w:val="24"/>
        </w:rPr>
        <w:t>Roblero</w:t>
      </w:r>
      <w:proofErr w:type="spellEnd"/>
      <w:r w:rsidR="00C3283E" w:rsidRPr="007031C5">
        <w:rPr>
          <w:rFonts w:ascii="Century Gothic" w:hAnsi="Century Gothic"/>
          <w:sz w:val="24"/>
          <w:szCs w:val="24"/>
        </w:rPr>
        <w:t xml:space="preserve"> Gordillo (Secretaria</w:t>
      </w:r>
      <w:r w:rsidR="00DC0179" w:rsidRPr="007031C5">
        <w:rPr>
          <w:rFonts w:ascii="Century Gothic" w:hAnsi="Century Gothic"/>
          <w:sz w:val="24"/>
          <w:szCs w:val="24"/>
        </w:rPr>
        <w:t>),</w:t>
      </w:r>
      <w:r w:rsidR="00C3283E" w:rsidRPr="007031C5">
        <w:rPr>
          <w:rFonts w:ascii="Century Gothic" w:hAnsi="Century Gothic"/>
          <w:sz w:val="24"/>
          <w:szCs w:val="24"/>
        </w:rPr>
        <w:t xml:space="preserve"> Zulma Espinoza Mata (Secretaria), Maximino Alejandro Candelaria (Integrante), Irasema del Carmen Buenfil Díaz (Integrante), Javier Manzano Salazar (Integrante), Carlos Enrique Martínez Ak</w:t>
      </w:r>
      <w:r w:rsidR="00DC0179">
        <w:rPr>
          <w:rFonts w:ascii="Century Gothic" w:hAnsi="Century Gothic"/>
          <w:sz w:val="24"/>
          <w:szCs w:val="24"/>
        </w:rPr>
        <w:t>é</w:t>
      </w:r>
      <w:r w:rsidR="00C3283E" w:rsidRPr="007031C5">
        <w:rPr>
          <w:rFonts w:ascii="Century Gothic" w:hAnsi="Century Gothic"/>
          <w:sz w:val="24"/>
          <w:szCs w:val="24"/>
        </w:rPr>
        <w:t xml:space="preserve"> (Integrante), Rubén Ignacio Moreira Valdez (Integrante), Alfredo Vázquez Vázquez (Integrante). </w:t>
      </w:r>
    </w:p>
    <w:p w14:paraId="17432703" w14:textId="77777777" w:rsidR="00C3283E" w:rsidRPr="007031C5" w:rsidRDefault="00C3283E" w:rsidP="00C3283E">
      <w:pPr>
        <w:spacing w:line="276" w:lineRule="auto"/>
        <w:ind w:right="49"/>
        <w:jc w:val="both"/>
        <w:rPr>
          <w:rFonts w:ascii="Century Gothic" w:hAnsi="Century Gothic"/>
          <w:sz w:val="24"/>
          <w:szCs w:val="24"/>
        </w:rPr>
      </w:pPr>
      <w:r w:rsidRPr="007031C5">
        <w:rPr>
          <w:rFonts w:ascii="Century Gothic" w:hAnsi="Century Gothic"/>
          <w:sz w:val="24"/>
          <w:szCs w:val="24"/>
        </w:rPr>
        <w:t xml:space="preserve">Y se ausentaron los siguientes: </w:t>
      </w:r>
    </w:p>
    <w:p w14:paraId="063C4C8D" w14:textId="77777777" w:rsidR="00C3283E" w:rsidRPr="007031C5" w:rsidRDefault="00C3283E" w:rsidP="00C3283E">
      <w:pPr>
        <w:spacing w:line="276" w:lineRule="auto"/>
        <w:ind w:right="49"/>
        <w:jc w:val="both"/>
        <w:rPr>
          <w:rFonts w:ascii="Century Gothic" w:hAnsi="Century Gothic"/>
          <w:sz w:val="24"/>
          <w:szCs w:val="24"/>
        </w:rPr>
      </w:pPr>
      <w:r w:rsidRPr="007031C5">
        <w:rPr>
          <w:rFonts w:ascii="Century Gothic" w:hAnsi="Century Gothic"/>
          <w:sz w:val="24"/>
          <w:szCs w:val="24"/>
        </w:rPr>
        <w:t xml:space="preserve">Dip. Patricia del Carmen de la Cruz Delucio, Dip. Antonia Natividad Díaz Jiménez, Dip. Manuela del Carmen Obrador Narváez, Dip. Marcelino Rivera Hernández, Dip. Alfredo Vazquez Vazquez, Dip. Rocío del Pilar Villarauz Martínez. </w:t>
      </w:r>
    </w:p>
    <w:p w14:paraId="52516203" w14:textId="77777777" w:rsidR="00C3283E" w:rsidRPr="007031C5" w:rsidRDefault="00C3283E" w:rsidP="00C3283E">
      <w:pPr>
        <w:jc w:val="both"/>
        <w:rPr>
          <w:rFonts w:ascii="Century Gothic" w:hAnsi="Century Gothic" w:cs="Arial"/>
          <w:sz w:val="24"/>
          <w:szCs w:val="24"/>
        </w:rPr>
      </w:pPr>
      <w:r w:rsidRPr="007031C5">
        <w:rPr>
          <w:rFonts w:ascii="Century Gothic" w:hAnsi="Century Gothic" w:cs="Arial"/>
          <w:sz w:val="24"/>
          <w:szCs w:val="24"/>
        </w:rPr>
        <w:t xml:space="preserve">Resumen de la Décimo Primera Reunión Ordinaria Plenaria: </w:t>
      </w:r>
    </w:p>
    <w:p w14:paraId="1729EE0D" w14:textId="77777777" w:rsidR="00C3283E" w:rsidRPr="007031C5" w:rsidRDefault="00C3283E" w:rsidP="00C3283E">
      <w:pPr>
        <w:pStyle w:val="Prrafodelista"/>
        <w:numPr>
          <w:ilvl w:val="0"/>
          <w:numId w:val="9"/>
        </w:numPr>
        <w:spacing w:line="276" w:lineRule="auto"/>
        <w:ind w:right="49"/>
        <w:jc w:val="both"/>
        <w:rPr>
          <w:rFonts w:ascii="Century Gothic" w:hAnsi="Century Gothic"/>
          <w:sz w:val="24"/>
          <w:szCs w:val="24"/>
        </w:rPr>
      </w:pPr>
      <w:r w:rsidRPr="007031C5">
        <w:rPr>
          <w:rFonts w:ascii="Century Gothic" w:hAnsi="Century Gothic"/>
          <w:sz w:val="24"/>
          <w:szCs w:val="24"/>
        </w:rPr>
        <w:t xml:space="preserve">Se aprobó el Acta de la Onceava Reunión Ordinaria Plenaria. </w:t>
      </w:r>
    </w:p>
    <w:p w14:paraId="3E9E1DD9" w14:textId="77777777" w:rsidR="00C3283E" w:rsidRPr="007031C5" w:rsidRDefault="00C3283E" w:rsidP="00C3283E">
      <w:pPr>
        <w:pStyle w:val="Prrafodelista"/>
        <w:numPr>
          <w:ilvl w:val="0"/>
          <w:numId w:val="9"/>
        </w:numPr>
        <w:spacing w:line="276" w:lineRule="auto"/>
        <w:ind w:right="49"/>
        <w:jc w:val="both"/>
        <w:rPr>
          <w:rFonts w:ascii="Century Gothic" w:hAnsi="Century Gothic"/>
          <w:sz w:val="24"/>
          <w:szCs w:val="24"/>
        </w:rPr>
      </w:pPr>
      <w:r w:rsidRPr="007031C5">
        <w:rPr>
          <w:rFonts w:ascii="Century Gothic" w:hAnsi="Century Gothic"/>
          <w:sz w:val="24"/>
          <w:szCs w:val="24"/>
        </w:rPr>
        <w:t xml:space="preserve">En votación económica se aprobó la Opinión de la Comisión al Proyecto de Presupuesto de Egresos de la Federación 2020. </w:t>
      </w:r>
    </w:p>
    <w:p w14:paraId="52EBDF5A" w14:textId="77777777" w:rsidR="00C3283E" w:rsidRDefault="00C3283E" w:rsidP="007031C5">
      <w:pPr>
        <w:pStyle w:val="Prrafodelista"/>
        <w:numPr>
          <w:ilvl w:val="0"/>
          <w:numId w:val="9"/>
        </w:numPr>
        <w:spacing w:line="276" w:lineRule="auto"/>
        <w:ind w:right="49"/>
        <w:jc w:val="both"/>
        <w:rPr>
          <w:rFonts w:ascii="Century Gothic" w:hAnsi="Century Gothic"/>
          <w:sz w:val="24"/>
          <w:szCs w:val="24"/>
        </w:rPr>
      </w:pPr>
      <w:r w:rsidRPr="007031C5">
        <w:rPr>
          <w:rFonts w:ascii="Century Gothic" w:hAnsi="Century Gothic"/>
          <w:sz w:val="24"/>
          <w:szCs w:val="24"/>
        </w:rPr>
        <w:t xml:space="preserve">El Diputado Presidente Raúl Eduardo Bonifaz Moedano, presentó el Informe sobre la sectorización del Proyecto de Presupuesto de Egresos </w:t>
      </w:r>
      <w:r w:rsidRPr="007031C5">
        <w:rPr>
          <w:rFonts w:ascii="Century Gothic" w:hAnsi="Century Gothic"/>
          <w:sz w:val="24"/>
          <w:szCs w:val="24"/>
        </w:rPr>
        <w:lastRenderedPageBreak/>
        <w:t xml:space="preserve">de la Federación 2020, en los estados de Chiapas, Tabasco, Yucatán, Campeche y Quintana Roo. </w:t>
      </w:r>
    </w:p>
    <w:p w14:paraId="3DE47183" w14:textId="77777777" w:rsidR="007031C5" w:rsidRPr="007031C5" w:rsidRDefault="007031C5" w:rsidP="007031C5">
      <w:pPr>
        <w:pStyle w:val="Prrafodelista"/>
        <w:spacing w:line="276" w:lineRule="auto"/>
        <w:ind w:right="49"/>
        <w:jc w:val="both"/>
        <w:rPr>
          <w:rFonts w:ascii="Century Gothic" w:hAnsi="Century Gothic"/>
          <w:sz w:val="24"/>
          <w:szCs w:val="24"/>
        </w:rPr>
      </w:pPr>
    </w:p>
    <w:p w14:paraId="7FE3850E" w14:textId="77777777" w:rsidR="00C3283E" w:rsidRPr="007031C5" w:rsidRDefault="00C3283E" w:rsidP="00C3283E">
      <w:pPr>
        <w:spacing w:after="200" w:line="240" w:lineRule="auto"/>
        <w:jc w:val="both"/>
        <w:rPr>
          <w:rFonts w:ascii="Century Gothic" w:hAnsi="Century Gothic" w:cstheme="minorHAnsi"/>
          <w:sz w:val="24"/>
          <w:szCs w:val="24"/>
          <w:u w:val="single"/>
          <w:lang w:val="es-ES_tradnl"/>
        </w:rPr>
      </w:pPr>
      <w:r w:rsidRPr="007031C5">
        <w:rPr>
          <w:rFonts w:ascii="Century Gothic" w:hAnsi="Century Gothic" w:cstheme="minorHAnsi"/>
          <w:sz w:val="24"/>
          <w:szCs w:val="24"/>
          <w:u w:val="single"/>
          <w:lang w:val="es-ES_tradnl"/>
        </w:rPr>
        <w:t>PRIMERA REUNIÓN EXTRAORDINARIA</w:t>
      </w:r>
    </w:p>
    <w:p w14:paraId="56745B74" w14:textId="77777777" w:rsidR="00C3283E" w:rsidRPr="007031C5" w:rsidRDefault="00C3283E" w:rsidP="00C3283E">
      <w:pPr>
        <w:jc w:val="both"/>
        <w:rPr>
          <w:rFonts w:ascii="Century Gothic" w:hAnsi="Century Gothic" w:cs="Arial"/>
          <w:sz w:val="24"/>
          <w:szCs w:val="24"/>
        </w:rPr>
      </w:pPr>
      <w:r w:rsidRPr="007031C5">
        <w:rPr>
          <w:rFonts w:ascii="Century Gothic" w:hAnsi="Century Gothic" w:cs="Arial"/>
          <w:sz w:val="24"/>
          <w:szCs w:val="24"/>
        </w:rPr>
        <w:t xml:space="preserve">Con fundamento en lo dispuesto en el Artículo 146, Fracción IV del Reglamento de la Cámara de Diputados, la Comisión convocó a la Décimo Segunda </w:t>
      </w:r>
      <w:r w:rsidR="00363D90" w:rsidRPr="007031C5">
        <w:rPr>
          <w:rFonts w:ascii="Century Gothic" w:hAnsi="Century Gothic" w:cs="Arial"/>
          <w:sz w:val="24"/>
          <w:szCs w:val="24"/>
        </w:rPr>
        <w:t>Reunión</w:t>
      </w:r>
      <w:r w:rsidRPr="007031C5">
        <w:rPr>
          <w:rFonts w:ascii="Century Gothic" w:hAnsi="Century Gothic" w:cs="Arial"/>
          <w:sz w:val="24"/>
          <w:szCs w:val="24"/>
        </w:rPr>
        <w:t xml:space="preserve"> Ordinaria Plenaria el 27 de Septiembre del 2019,</w:t>
      </w:r>
      <w:r w:rsidR="00BC27F3" w:rsidRPr="007031C5">
        <w:rPr>
          <w:rFonts w:ascii="Century Gothic" w:hAnsi="Century Gothic" w:cs="Arial"/>
          <w:sz w:val="24"/>
          <w:szCs w:val="24"/>
        </w:rPr>
        <w:t xml:space="preserve"> a las 09:00 horas,</w:t>
      </w:r>
      <w:r w:rsidRPr="007031C5">
        <w:rPr>
          <w:rFonts w:ascii="Century Gothic" w:hAnsi="Century Gothic" w:cs="Arial"/>
          <w:sz w:val="24"/>
          <w:szCs w:val="24"/>
        </w:rPr>
        <w:t xml:space="preserve"> e</w:t>
      </w:r>
      <w:r w:rsidR="00690259" w:rsidRPr="007031C5">
        <w:rPr>
          <w:rFonts w:ascii="Century Gothic" w:hAnsi="Century Gothic" w:cs="Arial"/>
          <w:sz w:val="24"/>
          <w:szCs w:val="24"/>
        </w:rPr>
        <w:t xml:space="preserve">n el salón “F” del edificio “G” </w:t>
      </w:r>
      <w:r w:rsidRPr="007031C5">
        <w:rPr>
          <w:rFonts w:ascii="Century Gothic" w:hAnsi="Century Gothic" w:cs="Arial"/>
          <w:sz w:val="24"/>
          <w:szCs w:val="24"/>
        </w:rPr>
        <w:t xml:space="preserve">de la Cámara de Diputados. </w:t>
      </w:r>
    </w:p>
    <w:p w14:paraId="48E5443C" w14:textId="77777777" w:rsidR="00D572E7" w:rsidRPr="007031C5" w:rsidRDefault="00D572E7" w:rsidP="00D572E7">
      <w:pPr>
        <w:jc w:val="both"/>
        <w:rPr>
          <w:rFonts w:ascii="Century Gothic" w:hAnsi="Century Gothic"/>
          <w:sz w:val="24"/>
          <w:szCs w:val="24"/>
        </w:rPr>
      </w:pPr>
      <w:r w:rsidRPr="007031C5">
        <w:rPr>
          <w:rFonts w:ascii="Century Gothic" w:hAnsi="Century Gothic"/>
          <w:sz w:val="24"/>
          <w:szCs w:val="24"/>
        </w:rPr>
        <w:t xml:space="preserve">A la reunión asistieron los siguientes Diputados y Diputadas: </w:t>
      </w:r>
    </w:p>
    <w:p w14:paraId="1E779C7F" w14:textId="77777777" w:rsidR="00D572E7" w:rsidRPr="007031C5" w:rsidRDefault="00D572E7" w:rsidP="00D572E7">
      <w:pPr>
        <w:spacing w:after="200" w:line="276" w:lineRule="auto"/>
        <w:jc w:val="both"/>
        <w:rPr>
          <w:rFonts w:ascii="Century Gothic" w:hAnsi="Century Gothic"/>
          <w:sz w:val="24"/>
          <w:szCs w:val="24"/>
        </w:rPr>
      </w:pPr>
      <w:r w:rsidRPr="007031C5">
        <w:rPr>
          <w:rFonts w:ascii="Century Gothic" w:hAnsi="Century Gothic" w:cstheme="minorHAnsi"/>
          <w:b/>
          <w:sz w:val="24"/>
          <w:szCs w:val="24"/>
        </w:rPr>
        <w:t>Diputados:</w:t>
      </w:r>
      <w:r w:rsidRPr="007031C5">
        <w:rPr>
          <w:rFonts w:ascii="Century Gothic" w:hAnsi="Century Gothic" w:cstheme="minorHAnsi"/>
          <w:b/>
          <w:sz w:val="24"/>
          <w:szCs w:val="24"/>
          <w:u w:val="single"/>
        </w:rPr>
        <w:t xml:space="preserve"> </w:t>
      </w:r>
      <w:r w:rsidRPr="007031C5">
        <w:rPr>
          <w:rFonts w:ascii="Century Gothic" w:hAnsi="Century Gothic"/>
          <w:sz w:val="24"/>
          <w:szCs w:val="24"/>
        </w:rPr>
        <w:t xml:space="preserve">Raúl Eduardo Bonifaz Moedano(Presidente), Maricruz Roblero Gordillo (Secretaria), Carlos Carreón Mejía (Secretario), María Ester Alonzo Morales (Secretaria), Zulma Espinoza Mata (Secretaria), Maximino Alejandro Candelaria (Integrante), Alfredo Vázquez Vázquez (Integrante), Carlos Enrique Martínez Aké (Integrante),Rubén Ignacio Moreira Valdez (Integrante). </w:t>
      </w:r>
    </w:p>
    <w:p w14:paraId="6DBB80C9" w14:textId="77777777" w:rsidR="00690259" w:rsidRPr="007031C5" w:rsidRDefault="00690259" w:rsidP="00690259">
      <w:pPr>
        <w:spacing w:line="276" w:lineRule="auto"/>
        <w:ind w:right="49"/>
        <w:jc w:val="both"/>
        <w:rPr>
          <w:rFonts w:ascii="Century Gothic" w:hAnsi="Century Gothic"/>
          <w:sz w:val="24"/>
          <w:szCs w:val="24"/>
        </w:rPr>
      </w:pPr>
      <w:r w:rsidRPr="007031C5">
        <w:rPr>
          <w:rFonts w:ascii="Century Gothic" w:hAnsi="Century Gothic"/>
          <w:sz w:val="24"/>
          <w:szCs w:val="24"/>
        </w:rPr>
        <w:t xml:space="preserve">Y se ausentaron los siguientes: </w:t>
      </w:r>
    </w:p>
    <w:p w14:paraId="4D489841" w14:textId="77777777" w:rsidR="00690259" w:rsidRPr="007031C5" w:rsidRDefault="00690259" w:rsidP="00D572E7">
      <w:pPr>
        <w:spacing w:after="200" w:line="276" w:lineRule="auto"/>
        <w:jc w:val="both"/>
        <w:rPr>
          <w:rFonts w:ascii="Century Gothic" w:hAnsi="Century Gothic"/>
          <w:sz w:val="24"/>
          <w:szCs w:val="24"/>
        </w:rPr>
      </w:pPr>
      <w:r w:rsidRPr="007031C5">
        <w:rPr>
          <w:rFonts w:ascii="Century Gothic" w:hAnsi="Century Gothic"/>
          <w:sz w:val="24"/>
          <w:szCs w:val="24"/>
        </w:rPr>
        <w:t xml:space="preserve">Dip. Irasema del Carmen Buenfil Díaz, Dip. Antonia Natividad Díaz Jiménez, Dip. Javier Manzano Salazar, Dip. Rúben Ignacio Moreira Valdez, Dip. Manuela del Carmen Obrador Narváez, Dip. Marcelino Rivera Hernández, Dip. Mauricio Alonso Toledo Gutiérrez, Dip. Rocío del Pilar Villarauz Martínez. </w:t>
      </w:r>
    </w:p>
    <w:p w14:paraId="7505CB8E" w14:textId="77777777" w:rsidR="00690259" w:rsidRPr="007031C5" w:rsidRDefault="00690259" w:rsidP="00690259">
      <w:pPr>
        <w:jc w:val="both"/>
        <w:rPr>
          <w:rFonts w:ascii="Century Gothic" w:hAnsi="Century Gothic" w:cs="Arial"/>
          <w:sz w:val="24"/>
          <w:szCs w:val="24"/>
        </w:rPr>
      </w:pPr>
      <w:r w:rsidRPr="007031C5">
        <w:rPr>
          <w:rFonts w:ascii="Century Gothic" w:hAnsi="Century Gothic" w:cs="Arial"/>
          <w:sz w:val="24"/>
          <w:szCs w:val="24"/>
        </w:rPr>
        <w:t>Resumen de la Primera Reunión Extraordinaria</w:t>
      </w:r>
      <w:r w:rsidR="00C751F9" w:rsidRPr="007031C5">
        <w:rPr>
          <w:rFonts w:ascii="Century Gothic" w:hAnsi="Century Gothic" w:cs="Arial"/>
          <w:sz w:val="24"/>
          <w:szCs w:val="24"/>
        </w:rPr>
        <w:t>:</w:t>
      </w:r>
    </w:p>
    <w:p w14:paraId="7A5EED89" w14:textId="77777777" w:rsidR="00C751F9" w:rsidRPr="007031C5" w:rsidRDefault="00C751F9" w:rsidP="007031C5">
      <w:pPr>
        <w:pStyle w:val="Prrafodelista"/>
        <w:numPr>
          <w:ilvl w:val="0"/>
          <w:numId w:val="12"/>
        </w:numPr>
        <w:spacing w:line="276" w:lineRule="auto"/>
        <w:jc w:val="both"/>
        <w:rPr>
          <w:rFonts w:ascii="Century Gothic" w:hAnsi="Century Gothic"/>
          <w:sz w:val="24"/>
          <w:szCs w:val="24"/>
        </w:rPr>
      </w:pPr>
      <w:r w:rsidRPr="007031C5">
        <w:rPr>
          <w:rFonts w:ascii="Century Gothic" w:hAnsi="Century Gothic" w:cs="Arial"/>
          <w:sz w:val="24"/>
          <w:szCs w:val="24"/>
        </w:rPr>
        <w:t>En la reunión se presento la Encuesta</w:t>
      </w:r>
      <w:r w:rsidRPr="007031C5">
        <w:rPr>
          <w:rFonts w:ascii="Century Gothic" w:hAnsi="Century Gothic"/>
          <w:sz w:val="24"/>
          <w:szCs w:val="24"/>
        </w:rPr>
        <w:t xml:space="preserve"> “Seguridad, Participación Ciudadana y migración. Entidades de la Frontera Sur, a la que asistieron diversas autoridades como: el Arq. Netzahualcóyotl Vázquez Vargas, Encargado del Despacho de la Dirección General del Centro de Estudios Sociales y de Opinión Pública</w:t>
      </w:r>
      <w:r w:rsidR="004D668D" w:rsidRPr="007031C5">
        <w:rPr>
          <w:rFonts w:ascii="Century Gothic" w:hAnsi="Century Gothic"/>
          <w:sz w:val="24"/>
          <w:szCs w:val="24"/>
        </w:rPr>
        <w:t xml:space="preserve">; </w:t>
      </w:r>
      <w:r w:rsidRPr="007031C5">
        <w:rPr>
          <w:rFonts w:ascii="Century Gothic" w:hAnsi="Century Gothic"/>
          <w:sz w:val="24"/>
          <w:szCs w:val="24"/>
        </w:rPr>
        <w:t xml:space="preserve">la Mtra. </w:t>
      </w:r>
      <w:r w:rsidRPr="007031C5">
        <w:rPr>
          <w:rFonts w:ascii="Century Gothic" w:hAnsi="Century Gothic"/>
          <w:bCs/>
          <w:sz w:val="24"/>
          <w:szCs w:val="24"/>
        </w:rPr>
        <w:t>Lizbeth Eugenia Rosas Montero, Directora General Adjunta de Desarrollo Penitenciario, en representación del Dr. Alfonso Durazo, Secretario de Seguridad Pública y Protección Ciudadana del Gobierno de México</w:t>
      </w:r>
      <w:r w:rsidR="004D668D" w:rsidRPr="007031C5">
        <w:rPr>
          <w:rFonts w:ascii="Century Gothic" w:hAnsi="Century Gothic"/>
          <w:bCs/>
          <w:sz w:val="24"/>
          <w:szCs w:val="24"/>
        </w:rPr>
        <w:t xml:space="preserve"> y representantes de los Estados de Quintana Roo y Coahuila. </w:t>
      </w:r>
    </w:p>
    <w:p w14:paraId="26CB90CA" w14:textId="77777777" w:rsidR="00114BB4" w:rsidRPr="007031C5" w:rsidRDefault="004D668D" w:rsidP="007031C5">
      <w:pPr>
        <w:pStyle w:val="Prrafodelista"/>
        <w:numPr>
          <w:ilvl w:val="0"/>
          <w:numId w:val="12"/>
        </w:numPr>
        <w:spacing w:line="276" w:lineRule="auto"/>
        <w:jc w:val="both"/>
        <w:rPr>
          <w:rFonts w:ascii="Century Gothic" w:hAnsi="Century Gothic"/>
          <w:sz w:val="24"/>
          <w:szCs w:val="24"/>
        </w:rPr>
      </w:pPr>
      <w:r w:rsidRPr="007031C5">
        <w:rPr>
          <w:rFonts w:ascii="Century Gothic" w:hAnsi="Century Gothic"/>
          <w:bCs/>
          <w:sz w:val="24"/>
          <w:szCs w:val="24"/>
        </w:rPr>
        <w:t xml:space="preserve">Durante la reunión, el Arq. Netzahualcóyotl Vázquez señaló que en la encuesta se integraron temas tales como: seguridad, participación ciudadana y migración. También mencionó que midieron parte de lo </w:t>
      </w:r>
      <w:r w:rsidRPr="007031C5">
        <w:rPr>
          <w:rFonts w:ascii="Century Gothic" w:hAnsi="Century Gothic"/>
          <w:bCs/>
          <w:sz w:val="24"/>
          <w:szCs w:val="24"/>
        </w:rPr>
        <w:lastRenderedPageBreak/>
        <w:t>que es el Tren Maya y temas como fotosanitarios y zoosanitarios, comparando hallazgos de cómo piensan los ciudadanos de las e</w:t>
      </w:r>
      <w:r w:rsidR="00082B5C" w:rsidRPr="007031C5">
        <w:rPr>
          <w:rFonts w:ascii="Century Gothic" w:hAnsi="Century Gothic"/>
          <w:bCs/>
          <w:sz w:val="24"/>
          <w:szCs w:val="24"/>
        </w:rPr>
        <w:t>n</w:t>
      </w:r>
      <w:r w:rsidRPr="007031C5">
        <w:rPr>
          <w:rFonts w:ascii="Century Gothic" w:hAnsi="Century Gothic"/>
          <w:bCs/>
          <w:sz w:val="24"/>
          <w:szCs w:val="24"/>
        </w:rPr>
        <w:t xml:space="preserve">tidades de la Frontera Norte con los Ciudadanos de la Frontera Sur. </w:t>
      </w:r>
    </w:p>
    <w:p w14:paraId="6A7E5E23" w14:textId="3B986FF9" w:rsidR="00082B5C" w:rsidRPr="007031C5" w:rsidRDefault="00082B5C" w:rsidP="00082B5C">
      <w:pPr>
        <w:pStyle w:val="Prrafodelista"/>
        <w:numPr>
          <w:ilvl w:val="0"/>
          <w:numId w:val="12"/>
        </w:numPr>
        <w:tabs>
          <w:tab w:val="left" w:pos="3390"/>
        </w:tabs>
        <w:spacing w:line="276" w:lineRule="auto"/>
        <w:jc w:val="both"/>
        <w:rPr>
          <w:rFonts w:ascii="Century Gothic" w:hAnsi="Century Gothic"/>
          <w:bCs/>
          <w:sz w:val="24"/>
          <w:szCs w:val="24"/>
        </w:rPr>
      </w:pPr>
      <w:r w:rsidRPr="007031C5">
        <w:rPr>
          <w:rFonts w:ascii="Century Gothic" w:hAnsi="Century Gothic"/>
          <w:bCs/>
          <w:sz w:val="24"/>
          <w:szCs w:val="24"/>
        </w:rPr>
        <w:t xml:space="preserve">El Mtro. Ernesto Ramón Cavero Pérez del Centro de Estudios Sociales y de Opinión Pública, detalló que la Encuesta se aplicó en los estados de Campeche, Chiapas, Tabasco, Quintana Roo y Yucatán. </w:t>
      </w:r>
      <w:r w:rsidR="00DC0179" w:rsidRPr="007031C5">
        <w:rPr>
          <w:rFonts w:ascii="Century Gothic" w:hAnsi="Century Gothic"/>
          <w:bCs/>
          <w:sz w:val="24"/>
          <w:szCs w:val="24"/>
        </w:rPr>
        <w:t>Levantada</w:t>
      </w:r>
      <w:r w:rsidRPr="007031C5">
        <w:rPr>
          <w:rFonts w:ascii="Century Gothic" w:hAnsi="Century Gothic"/>
          <w:bCs/>
          <w:sz w:val="24"/>
          <w:szCs w:val="24"/>
        </w:rPr>
        <w:t xml:space="preserve"> el 19-20 de octubre del 2019 a personas mayores de 18 años con línea telefónica en los hogares de manera aleatoria sistemática, es decir, el sistema fue arrojando y trajo ciertas ponderaciones. Señaló que fueron 900 encuestas, con un margen de error de +-3.3 y un nivel de confianza del 95 por ciento.</w:t>
      </w:r>
    </w:p>
    <w:p w14:paraId="0CEE4CDE" w14:textId="77777777" w:rsidR="00BC27F3" w:rsidRPr="007031C5" w:rsidRDefault="00BC27F3" w:rsidP="00BC27F3">
      <w:pPr>
        <w:pStyle w:val="Prrafodelista"/>
        <w:tabs>
          <w:tab w:val="left" w:pos="3390"/>
        </w:tabs>
        <w:spacing w:line="276" w:lineRule="auto"/>
        <w:jc w:val="both"/>
        <w:rPr>
          <w:rFonts w:ascii="Century Gothic" w:hAnsi="Century Gothic"/>
          <w:bCs/>
          <w:sz w:val="24"/>
          <w:szCs w:val="24"/>
        </w:rPr>
      </w:pPr>
    </w:p>
    <w:p w14:paraId="2D07A68F" w14:textId="77777777" w:rsidR="00BC27F3" w:rsidRPr="007031C5" w:rsidRDefault="00EC7A77" w:rsidP="00BC27F3">
      <w:pPr>
        <w:spacing w:line="240" w:lineRule="auto"/>
        <w:jc w:val="both"/>
        <w:rPr>
          <w:rFonts w:ascii="Century Gothic" w:hAnsi="Century Gothic"/>
          <w:sz w:val="24"/>
          <w:szCs w:val="24"/>
          <w:u w:val="single"/>
        </w:rPr>
      </w:pPr>
      <w:r>
        <w:rPr>
          <w:rFonts w:ascii="Century Gothic" w:hAnsi="Century Gothic"/>
          <w:sz w:val="24"/>
          <w:szCs w:val="24"/>
          <w:u w:val="single"/>
        </w:rPr>
        <w:t>DÉCIMO TERCERA REUNIÓN ORDI</w:t>
      </w:r>
      <w:r w:rsidR="00103CF0" w:rsidRPr="007031C5">
        <w:rPr>
          <w:rFonts w:ascii="Century Gothic" w:hAnsi="Century Gothic"/>
          <w:sz w:val="24"/>
          <w:szCs w:val="24"/>
          <w:u w:val="single"/>
        </w:rPr>
        <w:t xml:space="preserve">NARIA PLENARIA </w:t>
      </w:r>
    </w:p>
    <w:p w14:paraId="198D817C" w14:textId="77777777" w:rsidR="00BC27F3" w:rsidRPr="007031C5" w:rsidRDefault="00103CF0" w:rsidP="00BC27F3">
      <w:pPr>
        <w:jc w:val="both"/>
        <w:rPr>
          <w:rFonts w:ascii="Century Gothic" w:hAnsi="Century Gothic" w:cs="Arial"/>
          <w:sz w:val="24"/>
          <w:szCs w:val="24"/>
        </w:rPr>
      </w:pPr>
      <w:r w:rsidRPr="007031C5">
        <w:rPr>
          <w:rFonts w:ascii="Century Gothic" w:hAnsi="Century Gothic" w:cs="Arial"/>
          <w:sz w:val="24"/>
          <w:szCs w:val="24"/>
        </w:rPr>
        <w:t>Con fundamento en lo dispuesto en el Artículo 146, Fracción IV del Reglamento de la Cámara de Diputados, la Comisión convocó a la Décimo Tercera Reunión Ordinaria Plenaria el 10 de di</w:t>
      </w:r>
      <w:r w:rsidR="00BC27F3" w:rsidRPr="007031C5">
        <w:rPr>
          <w:rFonts w:ascii="Century Gothic" w:hAnsi="Century Gothic" w:cs="Arial"/>
          <w:sz w:val="24"/>
          <w:szCs w:val="24"/>
        </w:rPr>
        <w:t>ciembre del 2019, a las 10:00 horas,  en el salón “A</w:t>
      </w:r>
      <w:r w:rsidRPr="007031C5">
        <w:rPr>
          <w:rFonts w:ascii="Century Gothic" w:hAnsi="Century Gothic" w:cs="Arial"/>
          <w:sz w:val="24"/>
          <w:szCs w:val="24"/>
        </w:rPr>
        <w:t xml:space="preserve">” del edificio “G” de la Cámara de Diputados. </w:t>
      </w:r>
    </w:p>
    <w:p w14:paraId="64AD3B1A" w14:textId="77777777" w:rsidR="00BC27F3" w:rsidRPr="007031C5" w:rsidRDefault="00BC27F3" w:rsidP="00BC27F3">
      <w:pPr>
        <w:jc w:val="both"/>
        <w:rPr>
          <w:rFonts w:ascii="Century Gothic" w:hAnsi="Century Gothic" w:cs="Arial"/>
          <w:sz w:val="24"/>
          <w:szCs w:val="24"/>
        </w:rPr>
      </w:pPr>
      <w:r w:rsidRPr="007031C5">
        <w:rPr>
          <w:rFonts w:ascii="Century Gothic" w:hAnsi="Century Gothic" w:cs="Arial"/>
          <w:sz w:val="24"/>
          <w:szCs w:val="24"/>
        </w:rPr>
        <w:t xml:space="preserve">Asimismo, con fundamento en lo dispuesto en el Artículo 167, </w:t>
      </w:r>
      <w:r w:rsidR="0061422A" w:rsidRPr="007031C5">
        <w:rPr>
          <w:rFonts w:ascii="Century Gothic" w:hAnsi="Century Gothic" w:cs="Arial"/>
          <w:sz w:val="24"/>
          <w:szCs w:val="24"/>
        </w:rPr>
        <w:t>Numeral 3</w:t>
      </w:r>
      <w:r w:rsidRPr="007031C5">
        <w:rPr>
          <w:rFonts w:ascii="Century Gothic" w:hAnsi="Century Gothic" w:cs="Arial"/>
          <w:sz w:val="24"/>
          <w:szCs w:val="24"/>
        </w:rPr>
        <w:t xml:space="preserve"> del Reglamento de la Cámara de Diputados, se da cuenta que no se integró quórum para llevar a cabo la Décimo Tercera Reunión Ordinaria Plenaria de la Comisión. </w:t>
      </w:r>
    </w:p>
    <w:p w14:paraId="64C1321B" w14:textId="77777777" w:rsidR="00BC27F3" w:rsidRPr="007031C5" w:rsidRDefault="00BC27F3" w:rsidP="00BC27F3">
      <w:pPr>
        <w:jc w:val="both"/>
        <w:rPr>
          <w:rFonts w:ascii="Century Gothic" w:hAnsi="Century Gothic" w:cs="Arial"/>
          <w:sz w:val="24"/>
          <w:szCs w:val="24"/>
          <w:u w:val="single"/>
        </w:rPr>
      </w:pPr>
      <w:r w:rsidRPr="007031C5">
        <w:rPr>
          <w:rFonts w:ascii="Century Gothic" w:hAnsi="Century Gothic" w:cs="Arial"/>
          <w:sz w:val="24"/>
          <w:szCs w:val="24"/>
          <w:u w:val="single"/>
        </w:rPr>
        <w:t xml:space="preserve">SEGUNDA REUNIÓN EXTRAORDINARIA </w:t>
      </w:r>
      <w:r w:rsidR="0061422A" w:rsidRPr="007031C5">
        <w:rPr>
          <w:rFonts w:ascii="Century Gothic" w:hAnsi="Century Gothic" w:cs="Arial"/>
          <w:sz w:val="24"/>
          <w:szCs w:val="24"/>
          <w:u w:val="single"/>
        </w:rPr>
        <w:t>PLENARIA</w:t>
      </w:r>
    </w:p>
    <w:p w14:paraId="62AC1198" w14:textId="77777777" w:rsidR="00BC27F3" w:rsidRPr="007031C5" w:rsidRDefault="00BC27F3" w:rsidP="00BC27F3">
      <w:pPr>
        <w:jc w:val="both"/>
        <w:rPr>
          <w:rFonts w:ascii="Century Gothic" w:hAnsi="Century Gothic" w:cs="Arial"/>
          <w:sz w:val="24"/>
          <w:szCs w:val="24"/>
        </w:rPr>
      </w:pPr>
      <w:r w:rsidRPr="007031C5">
        <w:rPr>
          <w:rFonts w:ascii="Century Gothic" w:hAnsi="Century Gothic" w:cs="Arial"/>
          <w:sz w:val="24"/>
          <w:szCs w:val="24"/>
        </w:rPr>
        <w:t xml:space="preserve">Con fundamento en lo dispuesto en el Artículo 146, Fracción IV del Reglamento de la Cámara de Diputados, la Comisión convocó a la Segunda Reunión Extraordinaria, el 30 de enero del 2020, a las 13:30 horas,  en el salón “B” del edificio “G” de la Cámara de Diputados. </w:t>
      </w:r>
    </w:p>
    <w:p w14:paraId="747B255D" w14:textId="2E4427CB" w:rsidR="007031C5" w:rsidRPr="007031C5" w:rsidRDefault="00BC27F3" w:rsidP="00BC27F3">
      <w:pPr>
        <w:jc w:val="both"/>
        <w:rPr>
          <w:rFonts w:ascii="Century Gothic" w:hAnsi="Century Gothic" w:cs="Arial"/>
          <w:sz w:val="24"/>
          <w:szCs w:val="24"/>
        </w:rPr>
      </w:pPr>
      <w:r w:rsidRPr="007031C5">
        <w:rPr>
          <w:rFonts w:ascii="Century Gothic" w:hAnsi="Century Gothic" w:cs="Arial"/>
          <w:sz w:val="24"/>
          <w:szCs w:val="24"/>
        </w:rPr>
        <w:t xml:space="preserve">Asimismo, con fundamento en lo dispuesto en el Artículo 167, </w:t>
      </w:r>
      <w:r w:rsidR="0061422A" w:rsidRPr="007031C5">
        <w:rPr>
          <w:rFonts w:ascii="Century Gothic" w:hAnsi="Century Gothic" w:cs="Arial"/>
          <w:sz w:val="24"/>
          <w:szCs w:val="24"/>
        </w:rPr>
        <w:t>Numeral 3</w:t>
      </w:r>
      <w:r w:rsidRPr="007031C5">
        <w:rPr>
          <w:rFonts w:ascii="Century Gothic" w:hAnsi="Century Gothic" w:cs="Arial"/>
          <w:sz w:val="24"/>
          <w:szCs w:val="24"/>
        </w:rPr>
        <w:t xml:space="preserve"> del Reglamento de la Cámara de Diputados, se da cuenta que no se integró quórum para llevar a cabo la Segunda Reunión Extraordinaria de la Comisión. </w:t>
      </w:r>
    </w:p>
    <w:p w14:paraId="33555F31" w14:textId="77777777" w:rsidR="0061422A" w:rsidRPr="007031C5" w:rsidRDefault="0061422A" w:rsidP="00BC27F3">
      <w:pPr>
        <w:jc w:val="both"/>
        <w:rPr>
          <w:rFonts w:ascii="Century Gothic" w:hAnsi="Century Gothic" w:cs="Arial"/>
          <w:sz w:val="24"/>
          <w:szCs w:val="24"/>
          <w:u w:val="single"/>
        </w:rPr>
      </w:pPr>
      <w:r w:rsidRPr="007031C5">
        <w:rPr>
          <w:rFonts w:ascii="Century Gothic" w:hAnsi="Century Gothic" w:cs="Arial"/>
          <w:sz w:val="24"/>
          <w:szCs w:val="24"/>
          <w:u w:val="single"/>
        </w:rPr>
        <w:t xml:space="preserve">DÉCIMO CUARTA REUNION ORDINARIA PLENARIA </w:t>
      </w:r>
    </w:p>
    <w:p w14:paraId="6D319EC2" w14:textId="77777777" w:rsidR="0061422A" w:rsidRPr="007031C5" w:rsidRDefault="0061422A" w:rsidP="0061422A">
      <w:pPr>
        <w:jc w:val="both"/>
        <w:rPr>
          <w:rFonts w:ascii="Century Gothic" w:hAnsi="Century Gothic" w:cs="Arial"/>
          <w:sz w:val="24"/>
          <w:szCs w:val="24"/>
        </w:rPr>
      </w:pPr>
      <w:r w:rsidRPr="007031C5">
        <w:rPr>
          <w:rFonts w:ascii="Century Gothic" w:hAnsi="Century Gothic" w:cs="Arial"/>
          <w:sz w:val="24"/>
          <w:szCs w:val="24"/>
        </w:rPr>
        <w:t xml:space="preserve">Con fundamento en lo dispuesto en el Artículo 146, Fracción IV del Reglamento de la Cámara de Diputados, la Comisión convocó a la Décimo </w:t>
      </w:r>
      <w:r w:rsidRPr="007031C5">
        <w:rPr>
          <w:rFonts w:ascii="Century Gothic" w:hAnsi="Century Gothic" w:cs="Arial"/>
          <w:sz w:val="24"/>
          <w:szCs w:val="24"/>
        </w:rPr>
        <w:lastRenderedPageBreak/>
        <w:t xml:space="preserve">Cuarta Reunión Ordinaria Plenaria, el 25 de Febrero del 2020, a las 17:00 horas,  en el Mezannine Norte del edificio “A” de la Cámara de Diputados. </w:t>
      </w:r>
    </w:p>
    <w:p w14:paraId="23A46F04" w14:textId="77777777" w:rsidR="0061422A" w:rsidRPr="007031C5" w:rsidRDefault="0061422A" w:rsidP="0061422A">
      <w:pPr>
        <w:jc w:val="both"/>
        <w:rPr>
          <w:rFonts w:ascii="Century Gothic" w:hAnsi="Century Gothic"/>
          <w:sz w:val="24"/>
          <w:szCs w:val="24"/>
        </w:rPr>
      </w:pPr>
      <w:r w:rsidRPr="007031C5">
        <w:rPr>
          <w:rFonts w:ascii="Century Gothic" w:hAnsi="Century Gothic"/>
          <w:sz w:val="24"/>
          <w:szCs w:val="24"/>
        </w:rPr>
        <w:t xml:space="preserve">A la reunión asistieron los siguientes Diputados y Diputadas: </w:t>
      </w:r>
    </w:p>
    <w:p w14:paraId="7643ADB6" w14:textId="77777777" w:rsidR="001F46E7" w:rsidRPr="007031C5" w:rsidRDefault="0061422A" w:rsidP="001F46E7">
      <w:pPr>
        <w:spacing w:after="200" w:line="276" w:lineRule="auto"/>
        <w:jc w:val="both"/>
        <w:rPr>
          <w:rFonts w:ascii="Century Gothic" w:hAnsi="Century Gothic"/>
          <w:sz w:val="24"/>
          <w:szCs w:val="24"/>
        </w:rPr>
      </w:pPr>
      <w:r w:rsidRPr="007031C5">
        <w:rPr>
          <w:rFonts w:ascii="Century Gothic" w:hAnsi="Century Gothic" w:cstheme="minorHAnsi"/>
          <w:b/>
          <w:sz w:val="24"/>
          <w:szCs w:val="24"/>
        </w:rPr>
        <w:t>Diputados</w:t>
      </w:r>
      <w:r w:rsidR="001F46E7" w:rsidRPr="007031C5">
        <w:rPr>
          <w:rFonts w:ascii="Century Gothic" w:hAnsi="Century Gothic" w:cstheme="minorHAnsi"/>
          <w:b/>
          <w:sz w:val="24"/>
          <w:szCs w:val="24"/>
        </w:rPr>
        <w:t>:</w:t>
      </w:r>
      <w:r w:rsidR="001F46E7" w:rsidRPr="007031C5">
        <w:rPr>
          <w:rFonts w:ascii="Century Gothic" w:hAnsi="Century Gothic" w:cstheme="minorHAnsi"/>
          <w:sz w:val="24"/>
          <w:szCs w:val="24"/>
        </w:rPr>
        <w:t xml:space="preserve"> Raúl</w:t>
      </w:r>
      <w:r w:rsidR="00F94B76" w:rsidRPr="007031C5">
        <w:rPr>
          <w:rFonts w:ascii="Century Gothic" w:hAnsi="Century Gothic"/>
          <w:sz w:val="24"/>
          <w:szCs w:val="24"/>
        </w:rPr>
        <w:t xml:space="preserve"> Eduardo Bonifaz </w:t>
      </w:r>
      <w:r w:rsidR="001F46E7" w:rsidRPr="007031C5">
        <w:rPr>
          <w:rFonts w:ascii="Century Gothic" w:hAnsi="Century Gothic"/>
          <w:sz w:val="24"/>
          <w:szCs w:val="24"/>
        </w:rPr>
        <w:t>Moedano (</w:t>
      </w:r>
      <w:r w:rsidR="00F94B76" w:rsidRPr="007031C5">
        <w:rPr>
          <w:rFonts w:ascii="Century Gothic" w:hAnsi="Century Gothic"/>
          <w:sz w:val="24"/>
          <w:szCs w:val="24"/>
        </w:rPr>
        <w:t xml:space="preserve">Presidente), Maricruz Roblero Gordillo (Secretaria), María Ester Alonzo Morales (Secretaria), Zulma Espinoza Mata (Secretaria), Maximino Alejandro Candelaria (Integrante), </w:t>
      </w:r>
      <w:r w:rsidR="001F46E7" w:rsidRPr="007031C5">
        <w:rPr>
          <w:rFonts w:ascii="Century Gothic" w:hAnsi="Century Gothic"/>
          <w:sz w:val="24"/>
          <w:szCs w:val="24"/>
        </w:rPr>
        <w:t xml:space="preserve">Dip. Antonia Natividad Díaz Jiménez (Integrante), Dip. Javier Manzano Salazar (Integrante), Dip. </w:t>
      </w:r>
      <w:r w:rsidR="00F94B76" w:rsidRPr="007031C5">
        <w:rPr>
          <w:rFonts w:ascii="Century Gothic" w:hAnsi="Century Gothic"/>
          <w:sz w:val="24"/>
          <w:szCs w:val="24"/>
        </w:rPr>
        <w:t xml:space="preserve">Alfredo Vázquez Vázquez (Integrante), </w:t>
      </w:r>
      <w:r w:rsidR="001F46E7" w:rsidRPr="007031C5">
        <w:rPr>
          <w:rFonts w:ascii="Century Gothic" w:hAnsi="Century Gothic"/>
          <w:sz w:val="24"/>
          <w:szCs w:val="24"/>
        </w:rPr>
        <w:t xml:space="preserve">Dip. Patricia del Carmen de la Cruz Delucio (Integrante), </w:t>
      </w:r>
      <w:r w:rsidR="00F94B76" w:rsidRPr="007031C5">
        <w:rPr>
          <w:rFonts w:ascii="Century Gothic" w:hAnsi="Century Gothic"/>
          <w:sz w:val="24"/>
          <w:szCs w:val="24"/>
        </w:rPr>
        <w:t>Carlos Enrique Martínez Aké (Integrante)</w:t>
      </w:r>
      <w:r w:rsidR="001F46E7" w:rsidRPr="007031C5">
        <w:rPr>
          <w:rFonts w:ascii="Century Gothic" w:hAnsi="Century Gothic"/>
          <w:sz w:val="24"/>
          <w:szCs w:val="24"/>
        </w:rPr>
        <w:t>, Rubén</w:t>
      </w:r>
      <w:r w:rsidR="00F94B76" w:rsidRPr="007031C5">
        <w:rPr>
          <w:rFonts w:ascii="Century Gothic" w:hAnsi="Century Gothic"/>
          <w:sz w:val="24"/>
          <w:szCs w:val="24"/>
        </w:rPr>
        <w:t xml:space="preserve"> Ignacio Moreira Valdez</w:t>
      </w:r>
      <w:r w:rsidR="001F46E7" w:rsidRPr="007031C5">
        <w:rPr>
          <w:rFonts w:ascii="Century Gothic" w:hAnsi="Century Gothic"/>
          <w:sz w:val="24"/>
          <w:szCs w:val="24"/>
        </w:rPr>
        <w:t xml:space="preserve"> (Integrante),</w:t>
      </w:r>
      <w:r w:rsidR="00F94B76" w:rsidRPr="007031C5">
        <w:rPr>
          <w:rFonts w:ascii="Century Gothic" w:hAnsi="Century Gothic"/>
          <w:sz w:val="24"/>
          <w:szCs w:val="24"/>
        </w:rPr>
        <w:t xml:space="preserve"> </w:t>
      </w:r>
      <w:r w:rsidR="001F46E7" w:rsidRPr="007031C5">
        <w:rPr>
          <w:rFonts w:ascii="Century Gothic" w:hAnsi="Century Gothic"/>
          <w:sz w:val="24"/>
          <w:szCs w:val="24"/>
        </w:rPr>
        <w:t xml:space="preserve">Dip. Rocío del Pilar Villarauz Martínez (Integrante). </w:t>
      </w:r>
    </w:p>
    <w:p w14:paraId="1D6C2757" w14:textId="77777777" w:rsidR="001F46E7" w:rsidRPr="007031C5" w:rsidRDefault="001F46E7" w:rsidP="001F46E7">
      <w:pPr>
        <w:spacing w:line="276" w:lineRule="auto"/>
        <w:ind w:right="49"/>
        <w:jc w:val="both"/>
        <w:rPr>
          <w:rFonts w:ascii="Century Gothic" w:hAnsi="Century Gothic"/>
          <w:sz w:val="24"/>
          <w:szCs w:val="24"/>
        </w:rPr>
      </w:pPr>
      <w:r w:rsidRPr="007031C5">
        <w:rPr>
          <w:rFonts w:ascii="Century Gothic" w:hAnsi="Century Gothic"/>
          <w:sz w:val="24"/>
          <w:szCs w:val="24"/>
        </w:rPr>
        <w:t xml:space="preserve">Y se ausentaron los siguientes: </w:t>
      </w:r>
    </w:p>
    <w:p w14:paraId="592DF0C6" w14:textId="77777777" w:rsidR="001F46E7" w:rsidRPr="007031C5" w:rsidRDefault="001F46E7" w:rsidP="00F94B76">
      <w:pPr>
        <w:spacing w:after="200" w:line="276" w:lineRule="auto"/>
        <w:jc w:val="both"/>
        <w:rPr>
          <w:rFonts w:ascii="Century Gothic" w:hAnsi="Century Gothic"/>
          <w:sz w:val="24"/>
          <w:szCs w:val="24"/>
        </w:rPr>
      </w:pPr>
      <w:r w:rsidRPr="007031C5">
        <w:rPr>
          <w:rFonts w:ascii="Century Gothic" w:hAnsi="Century Gothic"/>
          <w:sz w:val="24"/>
          <w:szCs w:val="24"/>
        </w:rPr>
        <w:t xml:space="preserve">Dip. Carlos Carreón Mejía (Secretario), Dip. Irasema del Carmen Buenfil Díaz (Integrante), Dip. Manuela del Carmen Obrador Narváez (Integrante),                Dip. Marcelino Rivera Hernández (Integrante), Dip. Mauricio Alonso Toledo Gutiérrez (Integrante). </w:t>
      </w:r>
    </w:p>
    <w:p w14:paraId="527AB04C" w14:textId="77777777" w:rsidR="00F94B76" w:rsidRPr="007031C5" w:rsidRDefault="00F94B76" w:rsidP="00F94B76">
      <w:pPr>
        <w:jc w:val="both"/>
        <w:rPr>
          <w:rFonts w:ascii="Century Gothic" w:hAnsi="Century Gothic" w:cs="Arial"/>
          <w:sz w:val="24"/>
          <w:szCs w:val="24"/>
        </w:rPr>
      </w:pPr>
      <w:r w:rsidRPr="007031C5">
        <w:rPr>
          <w:rFonts w:ascii="Century Gothic" w:hAnsi="Century Gothic" w:cs="Arial"/>
          <w:sz w:val="24"/>
          <w:szCs w:val="24"/>
        </w:rPr>
        <w:t>Resumen de la Primera Reunión Extraordinaria:</w:t>
      </w:r>
    </w:p>
    <w:p w14:paraId="47CA41AE" w14:textId="77777777" w:rsidR="00F94B76" w:rsidRPr="007031C5" w:rsidRDefault="00F94B76" w:rsidP="00F94B76">
      <w:pPr>
        <w:pStyle w:val="Prrafodelista"/>
        <w:numPr>
          <w:ilvl w:val="0"/>
          <w:numId w:val="15"/>
        </w:numPr>
        <w:jc w:val="both"/>
        <w:rPr>
          <w:rFonts w:ascii="Century Gothic" w:hAnsi="Century Gothic" w:cs="Arial"/>
          <w:sz w:val="24"/>
          <w:szCs w:val="24"/>
        </w:rPr>
      </w:pPr>
      <w:r w:rsidRPr="007031C5">
        <w:rPr>
          <w:rFonts w:ascii="Century Gothic" w:hAnsi="Century Gothic" w:cs="Arial"/>
          <w:sz w:val="24"/>
          <w:szCs w:val="24"/>
        </w:rPr>
        <w:t xml:space="preserve">Se aprobó el Acta de la Tercera Reunión Ordinaria Plenaria </w:t>
      </w:r>
    </w:p>
    <w:p w14:paraId="35468388" w14:textId="77777777" w:rsidR="00F94B76" w:rsidRPr="007031C5" w:rsidRDefault="00F94B76" w:rsidP="00F94B76">
      <w:pPr>
        <w:pStyle w:val="Prrafodelista"/>
        <w:numPr>
          <w:ilvl w:val="0"/>
          <w:numId w:val="15"/>
        </w:numPr>
        <w:jc w:val="both"/>
        <w:rPr>
          <w:rFonts w:ascii="Century Gothic" w:hAnsi="Century Gothic" w:cs="Arial"/>
          <w:sz w:val="24"/>
          <w:szCs w:val="24"/>
        </w:rPr>
      </w:pPr>
      <w:r w:rsidRPr="007031C5">
        <w:rPr>
          <w:rFonts w:ascii="Century Gothic" w:hAnsi="Century Gothic" w:cs="Arial"/>
          <w:sz w:val="24"/>
          <w:szCs w:val="24"/>
        </w:rPr>
        <w:t xml:space="preserve">Se aprobó el Acta de la Décimo Segunda </w:t>
      </w:r>
      <w:r w:rsidR="001F46E7" w:rsidRPr="007031C5">
        <w:rPr>
          <w:rFonts w:ascii="Century Gothic" w:hAnsi="Century Gothic" w:cs="Arial"/>
          <w:sz w:val="24"/>
          <w:szCs w:val="24"/>
        </w:rPr>
        <w:t>Reunión</w:t>
      </w:r>
      <w:r w:rsidRPr="007031C5">
        <w:rPr>
          <w:rFonts w:ascii="Century Gothic" w:hAnsi="Century Gothic" w:cs="Arial"/>
          <w:sz w:val="24"/>
          <w:szCs w:val="24"/>
        </w:rPr>
        <w:t xml:space="preserve"> Ordinaria Plenaria </w:t>
      </w:r>
    </w:p>
    <w:p w14:paraId="6D30D1A5" w14:textId="77777777" w:rsidR="00F94B76" w:rsidRPr="007031C5" w:rsidRDefault="00F94B76" w:rsidP="00F94B76">
      <w:pPr>
        <w:pStyle w:val="Prrafodelista"/>
        <w:numPr>
          <w:ilvl w:val="0"/>
          <w:numId w:val="15"/>
        </w:numPr>
        <w:jc w:val="both"/>
        <w:rPr>
          <w:rFonts w:ascii="Century Gothic" w:hAnsi="Century Gothic" w:cs="Arial"/>
          <w:sz w:val="24"/>
          <w:szCs w:val="24"/>
        </w:rPr>
      </w:pPr>
      <w:r w:rsidRPr="007031C5">
        <w:rPr>
          <w:rFonts w:ascii="Century Gothic" w:hAnsi="Century Gothic" w:cs="Arial"/>
          <w:sz w:val="24"/>
          <w:szCs w:val="24"/>
        </w:rPr>
        <w:t xml:space="preserve">Se aprobó el Acta de la Primera Reunión Extraordinaria </w:t>
      </w:r>
    </w:p>
    <w:p w14:paraId="04E78D99" w14:textId="77777777" w:rsidR="00F94B76" w:rsidRPr="007031C5" w:rsidRDefault="00F94B76" w:rsidP="00F94B76">
      <w:pPr>
        <w:pStyle w:val="Prrafodelista"/>
        <w:numPr>
          <w:ilvl w:val="0"/>
          <w:numId w:val="15"/>
        </w:numPr>
        <w:jc w:val="both"/>
        <w:rPr>
          <w:rFonts w:ascii="Century Gothic" w:hAnsi="Century Gothic" w:cs="Arial"/>
          <w:sz w:val="24"/>
          <w:szCs w:val="24"/>
        </w:rPr>
      </w:pPr>
      <w:r w:rsidRPr="007031C5">
        <w:rPr>
          <w:rFonts w:ascii="Century Gothic" w:hAnsi="Century Gothic" w:cs="Arial"/>
          <w:sz w:val="24"/>
          <w:szCs w:val="24"/>
        </w:rPr>
        <w:t xml:space="preserve">Se aprobó el Acta de la Décimo Tercera Reunión Ordinaria Plenaria </w:t>
      </w:r>
    </w:p>
    <w:p w14:paraId="422FD45D" w14:textId="77777777" w:rsidR="00C3283E" w:rsidRPr="007031C5" w:rsidRDefault="00F94B76" w:rsidP="001F46E7">
      <w:pPr>
        <w:pStyle w:val="Prrafodelista"/>
        <w:numPr>
          <w:ilvl w:val="0"/>
          <w:numId w:val="15"/>
        </w:numPr>
        <w:jc w:val="both"/>
        <w:rPr>
          <w:rFonts w:ascii="Century Gothic" w:hAnsi="Century Gothic" w:cs="Arial"/>
          <w:sz w:val="24"/>
          <w:szCs w:val="24"/>
        </w:rPr>
      </w:pPr>
      <w:r w:rsidRPr="007031C5">
        <w:rPr>
          <w:rFonts w:ascii="Century Gothic" w:hAnsi="Century Gothic" w:cs="Arial"/>
          <w:sz w:val="24"/>
          <w:szCs w:val="24"/>
        </w:rPr>
        <w:t xml:space="preserve">Se aprobó el Acta de la Segunda Reunión Extraordinaria </w:t>
      </w:r>
    </w:p>
    <w:p w14:paraId="3FF2CCF3" w14:textId="77777777" w:rsidR="001F46E7" w:rsidRPr="001F46E7" w:rsidRDefault="001F46E7" w:rsidP="001F46E7">
      <w:pPr>
        <w:pStyle w:val="Prrafodelista"/>
        <w:jc w:val="both"/>
        <w:rPr>
          <w:rFonts w:ascii="Century Gothic" w:hAnsi="Century Gothic" w:cs="Arial"/>
        </w:rPr>
      </w:pPr>
    </w:p>
    <w:p w14:paraId="60AD65F6" w14:textId="77777777" w:rsidR="007031C5" w:rsidRDefault="007031C5" w:rsidP="006861BC">
      <w:pPr>
        <w:jc w:val="center"/>
        <w:rPr>
          <w:rFonts w:ascii="Century Gothic" w:hAnsi="Century Gothic" w:cs="Arial"/>
          <w:b/>
        </w:rPr>
      </w:pPr>
    </w:p>
    <w:p w14:paraId="772D667B" w14:textId="77777777" w:rsidR="007031C5" w:rsidRDefault="007031C5" w:rsidP="006861BC">
      <w:pPr>
        <w:jc w:val="center"/>
        <w:rPr>
          <w:rFonts w:ascii="Century Gothic" w:hAnsi="Century Gothic" w:cs="Arial"/>
          <w:b/>
        </w:rPr>
      </w:pPr>
    </w:p>
    <w:p w14:paraId="23C16DE7" w14:textId="77777777" w:rsidR="007031C5" w:rsidRDefault="007031C5" w:rsidP="006861BC">
      <w:pPr>
        <w:jc w:val="center"/>
        <w:rPr>
          <w:rFonts w:ascii="Century Gothic" w:hAnsi="Century Gothic" w:cs="Arial"/>
          <w:b/>
        </w:rPr>
      </w:pPr>
    </w:p>
    <w:p w14:paraId="4EA1FC14" w14:textId="4AE1CCA0" w:rsidR="007031C5" w:rsidRDefault="007031C5" w:rsidP="006861BC">
      <w:pPr>
        <w:jc w:val="center"/>
        <w:rPr>
          <w:rFonts w:ascii="Century Gothic" w:hAnsi="Century Gothic" w:cs="Arial"/>
          <w:b/>
        </w:rPr>
      </w:pPr>
    </w:p>
    <w:p w14:paraId="5373E792" w14:textId="4FA17871" w:rsidR="006861BC" w:rsidRDefault="006861BC" w:rsidP="006861BC">
      <w:pPr>
        <w:jc w:val="center"/>
        <w:rPr>
          <w:rFonts w:ascii="Century Gothic" w:hAnsi="Century Gothic" w:cs="Arial"/>
          <w:b/>
        </w:rPr>
      </w:pPr>
    </w:p>
    <w:p w14:paraId="4C515E17" w14:textId="145FD119" w:rsidR="006861BC" w:rsidRDefault="006861BC" w:rsidP="006861BC">
      <w:pPr>
        <w:jc w:val="center"/>
        <w:rPr>
          <w:rFonts w:ascii="Century Gothic" w:hAnsi="Century Gothic" w:cs="Arial"/>
          <w:b/>
        </w:rPr>
      </w:pPr>
    </w:p>
    <w:p w14:paraId="3AE56D7F" w14:textId="77777777" w:rsidR="006861BC" w:rsidRDefault="006861BC" w:rsidP="006861BC">
      <w:pPr>
        <w:jc w:val="center"/>
        <w:rPr>
          <w:rFonts w:ascii="Century Gothic" w:hAnsi="Century Gothic" w:cs="Arial"/>
          <w:b/>
        </w:rPr>
      </w:pPr>
    </w:p>
    <w:p w14:paraId="375057D8" w14:textId="77777777" w:rsidR="007031C5" w:rsidRDefault="007031C5" w:rsidP="006861BC">
      <w:pPr>
        <w:jc w:val="center"/>
        <w:rPr>
          <w:rFonts w:ascii="Century Gothic" w:hAnsi="Century Gothic" w:cs="Arial"/>
          <w:b/>
        </w:rPr>
      </w:pPr>
    </w:p>
    <w:p w14:paraId="2046C560" w14:textId="77777777" w:rsidR="00500C4D" w:rsidRPr="007031C5" w:rsidRDefault="00500C4D" w:rsidP="00500C4D">
      <w:pPr>
        <w:pBdr>
          <w:bottom w:val="single" w:sz="4" w:space="1" w:color="auto"/>
        </w:pBdr>
        <w:jc w:val="center"/>
        <w:rPr>
          <w:rFonts w:ascii="Century Gothic" w:hAnsi="Century Gothic" w:cs="Arial"/>
          <w:b/>
          <w:sz w:val="24"/>
          <w:szCs w:val="24"/>
        </w:rPr>
      </w:pPr>
      <w:r w:rsidRPr="007031C5">
        <w:rPr>
          <w:rFonts w:ascii="Century Gothic" w:hAnsi="Century Gothic" w:cs="Arial"/>
          <w:b/>
          <w:sz w:val="24"/>
          <w:szCs w:val="24"/>
        </w:rPr>
        <w:lastRenderedPageBreak/>
        <w:t>V. REUNIONES CON SERVIDORES PÚBLICOS</w:t>
      </w:r>
    </w:p>
    <w:p w14:paraId="560EA76D" w14:textId="77777777" w:rsidR="00500C4D"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En este segundo semestre de actividades, la Comisión tuvo la oportunidad de coadyuvar con:</w:t>
      </w:r>
    </w:p>
    <w:tbl>
      <w:tblPr>
        <w:tblStyle w:val="Tablaconcuadrcula"/>
        <w:tblW w:w="10207" w:type="dxa"/>
        <w:tblInd w:w="-601" w:type="dxa"/>
        <w:tblLook w:val="04A0" w:firstRow="1" w:lastRow="0" w:firstColumn="1" w:lastColumn="0" w:noHBand="0" w:noVBand="1"/>
      </w:tblPr>
      <w:tblGrid>
        <w:gridCol w:w="2644"/>
        <w:gridCol w:w="1953"/>
        <w:gridCol w:w="1782"/>
        <w:gridCol w:w="3828"/>
      </w:tblGrid>
      <w:tr w:rsidR="00500C4D" w:rsidRPr="007031C5" w14:paraId="20114031" w14:textId="77777777" w:rsidTr="001F46E7">
        <w:trPr>
          <w:trHeight w:val="781"/>
        </w:trPr>
        <w:tc>
          <w:tcPr>
            <w:tcW w:w="2644" w:type="dxa"/>
            <w:shd w:val="clear" w:color="auto" w:fill="7E0000"/>
            <w:vAlign w:val="center"/>
          </w:tcPr>
          <w:p w14:paraId="0B39D93E" w14:textId="77777777" w:rsidR="00500C4D" w:rsidRPr="007031C5" w:rsidRDefault="00500C4D" w:rsidP="00500C4D">
            <w:pPr>
              <w:jc w:val="center"/>
              <w:rPr>
                <w:rFonts w:ascii="Century Gothic" w:hAnsi="Century Gothic" w:cs="Arial"/>
                <w:sz w:val="24"/>
                <w:szCs w:val="24"/>
              </w:rPr>
            </w:pPr>
            <w:r w:rsidRPr="007031C5">
              <w:rPr>
                <w:rFonts w:ascii="Century Gothic" w:hAnsi="Century Gothic" w:cs="Arial"/>
                <w:sz w:val="24"/>
                <w:szCs w:val="24"/>
              </w:rPr>
              <w:t>ÓRGANO/</w:t>
            </w:r>
          </w:p>
          <w:p w14:paraId="454FCE6E" w14:textId="77777777" w:rsidR="00500C4D" w:rsidRPr="007031C5" w:rsidRDefault="00500C4D" w:rsidP="00500C4D">
            <w:pPr>
              <w:jc w:val="center"/>
              <w:rPr>
                <w:rFonts w:ascii="Century Gothic" w:hAnsi="Century Gothic" w:cs="Arial"/>
                <w:sz w:val="24"/>
                <w:szCs w:val="24"/>
              </w:rPr>
            </w:pPr>
            <w:r w:rsidRPr="007031C5">
              <w:rPr>
                <w:rFonts w:ascii="Century Gothic" w:hAnsi="Century Gothic" w:cs="Arial"/>
                <w:sz w:val="24"/>
                <w:szCs w:val="24"/>
              </w:rPr>
              <w:t>DEPENDENCIA</w:t>
            </w:r>
          </w:p>
        </w:tc>
        <w:tc>
          <w:tcPr>
            <w:tcW w:w="1953" w:type="dxa"/>
            <w:shd w:val="clear" w:color="auto" w:fill="7E0000"/>
            <w:vAlign w:val="center"/>
          </w:tcPr>
          <w:p w14:paraId="21AF2090" w14:textId="77777777" w:rsidR="00500C4D" w:rsidRPr="007031C5" w:rsidRDefault="00500C4D" w:rsidP="00500C4D">
            <w:pPr>
              <w:jc w:val="center"/>
              <w:rPr>
                <w:rFonts w:ascii="Century Gothic" w:hAnsi="Century Gothic" w:cs="Arial"/>
                <w:sz w:val="24"/>
                <w:szCs w:val="24"/>
              </w:rPr>
            </w:pPr>
            <w:r w:rsidRPr="007031C5">
              <w:rPr>
                <w:rFonts w:ascii="Century Gothic" w:hAnsi="Century Gothic" w:cs="Arial"/>
                <w:sz w:val="24"/>
                <w:szCs w:val="24"/>
              </w:rPr>
              <w:t>TITULAR</w:t>
            </w:r>
          </w:p>
        </w:tc>
        <w:tc>
          <w:tcPr>
            <w:tcW w:w="1782" w:type="dxa"/>
            <w:shd w:val="clear" w:color="auto" w:fill="7E0000"/>
            <w:vAlign w:val="center"/>
          </w:tcPr>
          <w:p w14:paraId="5680FC8B" w14:textId="77777777" w:rsidR="00500C4D" w:rsidRPr="007031C5" w:rsidRDefault="00500C4D" w:rsidP="00500C4D">
            <w:pPr>
              <w:jc w:val="center"/>
              <w:rPr>
                <w:rFonts w:ascii="Century Gothic" w:hAnsi="Century Gothic" w:cs="Arial"/>
                <w:sz w:val="24"/>
                <w:szCs w:val="24"/>
              </w:rPr>
            </w:pPr>
            <w:r w:rsidRPr="007031C5">
              <w:rPr>
                <w:rFonts w:ascii="Century Gothic" w:hAnsi="Century Gothic" w:cs="Arial"/>
                <w:sz w:val="24"/>
                <w:szCs w:val="24"/>
              </w:rPr>
              <w:t>FECHA</w:t>
            </w:r>
          </w:p>
        </w:tc>
        <w:tc>
          <w:tcPr>
            <w:tcW w:w="3828" w:type="dxa"/>
            <w:shd w:val="clear" w:color="auto" w:fill="7E0000"/>
            <w:vAlign w:val="center"/>
          </w:tcPr>
          <w:p w14:paraId="2D653E3C" w14:textId="77777777" w:rsidR="00500C4D" w:rsidRPr="007031C5" w:rsidRDefault="00500C4D" w:rsidP="00500C4D">
            <w:pPr>
              <w:jc w:val="center"/>
              <w:rPr>
                <w:rFonts w:ascii="Century Gothic" w:hAnsi="Century Gothic" w:cs="Arial"/>
                <w:sz w:val="24"/>
                <w:szCs w:val="24"/>
              </w:rPr>
            </w:pPr>
            <w:r w:rsidRPr="007031C5">
              <w:rPr>
                <w:rFonts w:ascii="Century Gothic" w:hAnsi="Century Gothic" w:cs="Arial"/>
                <w:sz w:val="24"/>
                <w:szCs w:val="24"/>
              </w:rPr>
              <w:t>TEMA</w:t>
            </w:r>
          </w:p>
        </w:tc>
      </w:tr>
      <w:tr w:rsidR="00500C4D" w:rsidRPr="007031C5" w14:paraId="22D7E513" w14:textId="77777777" w:rsidTr="001F46E7">
        <w:trPr>
          <w:trHeight w:val="781"/>
        </w:trPr>
        <w:tc>
          <w:tcPr>
            <w:tcW w:w="2644" w:type="dxa"/>
            <w:shd w:val="clear" w:color="auto" w:fill="auto"/>
            <w:vAlign w:val="center"/>
          </w:tcPr>
          <w:p w14:paraId="50D85AB6" w14:textId="77777777" w:rsidR="001F46E7" w:rsidRPr="007031C5" w:rsidRDefault="001F46E7" w:rsidP="00103CF0">
            <w:pPr>
              <w:jc w:val="both"/>
              <w:rPr>
                <w:rFonts w:ascii="Century Gothic" w:hAnsi="Century Gothic" w:cs="Arial"/>
                <w:sz w:val="24"/>
                <w:szCs w:val="24"/>
              </w:rPr>
            </w:pPr>
          </w:p>
          <w:p w14:paraId="171CD9D4" w14:textId="77777777" w:rsidR="001F46E7" w:rsidRPr="007031C5" w:rsidRDefault="001F46E7" w:rsidP="001F46E7">
            <w:pPr>
              <w:jc w:val="both"/>
              <w:rPr>
                <w:rFonts w:ascii="Century Gothic" w:hAnsi="Century Gothic" w:cs="Arial"/>
                <w:sz w:val="24"/>
                <w:szCs w:val="24"/>
              </w:rPr>
            </w:pPr>
            <w:r w:rsidRPr="007031C5">
              <w:rPr>
                <w:rFonts w:ascii="Century Gothic" w:hAnsi="Century Gothic" w:cs="Arial"/>
                <w:sz w:val="24"/>
                <w:szCs w:val="24"/>
              </w:rPr>
              <w:t>Comisiones Unidas de Desarrollo Metropolitano, Urbano, Ordenamiento Territorial y Movilidad, Vivienda y de Asuntos Frontera Sur</w:t>
            </w:r>
          </w:p>
          <w:p w14:paraId="48DD4819" w14:textId="77777777" w:rsidR="00500C4D" w:rsidRPr="007031C5" w:rsidRDefault="001F46E7" w:rsidP="001F46E7">
            <w:pPr>
              <w:jc w:val="both"/>
              <w:rPr>
                <w:rFonts w:ascii="Century Gothic" w:hAnsi="Century Gothic" w:cs="Arial"/>
                <w:sz w:val="24"/>
                <w:szCs w:val="24"/>
              </w:rPr>
            </w:pPr>
            <w:r w:rsidRPr="007031C5">
              <w:rPr>
                <w:rFonts w:ascii="Century Gothic" w:hAnsi="Century Gothic" w:cs="Arial"/>
                <w:sz w:val="24"/>
                <w:szCs w:val="24"/>
              </w:rPr>
              <w:t>Comparecencia del Secretario de Desarrollo Agrario, Territorial y Urbano (SEDATU)</w:t>
            </w:r>
          </w:p>
        </w:tc>
        <w:tc>
          <w:tcPr>
            <w:tcW w:w="1953" w:type="dxa"/>
            <w:shd w:val="clear" w:color="auto" w:fill="auto"/>
            <w:vAlign w:val="center"/>
          </w:tcPr>
          <w:p w14:paraId="6C23B5C1" w14:textId="77777777" w:rsidR="00500C4D" w:rsidRPr="007031C5" w:rsidRDefault="001F46E7" w:rsidP="00500C4D">
            <w:pPr>
              <w:jc w:val="center"/>
              <w:rPr>
                <w:rFonts w:ascii="Century Gothic" w:hAnsi="Century Gothic" w:cs="Arial"/>
                <w:sz w:val="24"/>
                <w:szCs w:val="24"/>
              </w:rPr>
            </w:pPr>
            <w:r w:rsidRPr="007031C5">
              <w:rPr>
                <w:rFonts w:ascii="Century Gothic" w:hAnsi="Century Gothic" w:cs="Arial"/>
                <w:sz w:val="24"/>
                <w:szCs w:val="24"/>
              </w:rPr>
              <w:t xml:space="preserve">Arq. Román Meyer Falcón </w:t>
            </w:r>
          </w:p>
        </w:tc>
        <w:tc>
          <w:tcPr>
            <w:tcW w:w="1782" w:type="dxa"/>
            <w:shd w:val="clear" w:color="auto" w:fill="auto"/>
            <w:vAlign w:val="center"/>
          </w:tcPr>
          <w:p w14:paraId="3100A2AD" w14:textId="77777777" w:rsidR="00500C4D" w:rsidRPr="007031C5" w:rsidRDefault="001F46E7" w:rsidP="00500C4D">
            <w:pPr>
              <w:jc w:val="center"/>
              <w:rPr>
                <w:rFonts w:ascii="Century Gothic" w:hAnsi="Century Gothic" w:cs="Arial"/>
                <w:sz w:val="24"/>
                <w:szCs w:val="24"/>
              </w:rPr>
            </w:pPr>
            <w:r w:rsidRPr="007031C5">
              <w:rPr>
                <w:rFonts w:ascii="Century Gothic" w:hAnsi="Century Gothic" w:cs="Arial"/>
                <w:sz w:val="24"/>
                <w:szCs w:val="24"/>
              </w:rPr>
              <w:t>6 de Noviembre del 2019</w:t>
            </w:r>
          </w:p>
        </w:tc>
        <w:tc>
          <w:tcPr>
            <w:tcW w:w="3828" w:type="dxa"/>
            <w:shd w:val="clear" w:color="auto" w:fill="auto"/>
            <w:vAlign w:val="center"/>
          </w:tcPr>
          <w:p w14:paraId="006DA08B" w14:textId="6B1BEF46" w:rsidR="00500C4D" w:rsidRPr="007031C5" w:rsidRDefault="00A65898" w:rsidP="00500C4D">
            <w:pPr>
              <w:pStyle w:val="NormalWeb"/>
              <w:shd w:val="clear" w:color="auto" w:fill="FFFFFF"/>
              <w:spacing w:before="120" w:beforeAutospacing="0" w:after="120" w:afterAutospacing="0" w:line="300" w:lineRule="atLeast"/>
              <w:jc w:val="both"/>
              <w:rPr>
                <w:rFonts w:ascii="Century Gothic" w:hAnsi="Century Gothic"/>
              </w:rPr>
            </w:pPr>
            <w:r w:rsidRPr="007031C5">
              <w:rPr>
                <w:rFonts w:ascii="Century Gothic" w:hAnsi="Century Gothic"/>
              </w:rPr>
              <w:t>El titular de la Secretaria de Desarrollo Agrario, Territorial y Urba</w:t>
            </w:r>
            <w:r w:rsidR="008243B2" w:rsidRPr="007031C5">
              <w:rPr>
                <w:rFonts w:ascii="Century Gothic" w:hAnsi="Century Gothic"/>
              </w:rPr>
              <w:t xml:space="preserve">no informó de los avances de los Programas Prioritarios a cargo de la dependencia a su cargo, así como de estrategias específicas para defender el territorio, </w:t>
            </w:r>
            <w:r w:rsidR="00DC0179" w:rsidRPr="007031C5">
              <w:rPr>
                <w:rFonts w:ascii="Century Gothic" w:hAnsi="Century Gothic"/>
              </w:rPr>
              <w:t>recuperar</w:t>
            </w:r>
            <w:r w:rsidR="008243B2" w:rsidRPr="007031C5">
              <w:rPr>
                <w:rFonts w:ascii="Century Gothic" w:hAnsi="Century Gothic"/>
              </w:rPr>
              <w:t xml:space="preserve"> la rectoría del Estado y garantizar la protección de terrenos nacionales. </w:t>
            </w:r>
          </w:p>
          <w:p w14:paraId="08B491DF" w14:textId="77777777" w:rsidR="008243B2" w:rsidRPr="007031C5" w:rsidRDefault="008243B2" w:rsidP="00500C4D">
            <w:pPr>
              <w:pStyle w:val="NormalWeb"/>
              <w:shd w:val="clear" w:color="auto" w:fill="FFFFFF"/>
              <w:spacing w:before="120" w:beforeAutospacing="0" w:after="120" w:afterAutospacing="0" w:line="300" w:lineRule="atLeast"/>
              <w:jc w:val="both"/>
              <w:rPr>
                <w:rFonts w:ascii="Century Gothic" w:hAnsi="Century Gothic"/>
              </w:rPr>
            </w:pPr>
            <w:r w:rsidRPr="007031C5">
              <w:rPr>
                <w:rFonts w:ascii="Century Gothic" w:hAnsi="Century Gothic"/>
              </w:rPr>
              <w:t xml:space="preserve">Asimismo, destacó que la SEDATU tiene como propósito concluir la reconstrucción del país tras los sismos de 2017 y 2018 a través </w:t>
            </w:r>
            <w:r w:rsidR="004F357E" w:rsidRPr="007031C5">
              <w:rPr>
                <w:rFonts w:ascii="Century Gothic" w:hAnsi="Century Gothic"/>
              </w:rPr>
              <w:t xml:space="preserve">del Programa Nacional para la Reconstrucción. </w:t>
            </w:r>
          </w:p>
          <w:p w14:paraId="124CD349" w14:textId="77777777" w:rsidR="008243B2" w:rsidRPr="007031C5" w:rsidRDefault="008243B2" w:rsidP="00500C4D">
            <w:pPr>
              <w:pStyle w:val="NormalWeb"/>
              <w:shd w:val="clear" w:color="auto" w:fill="FFFFFF"/>
              <w:spacing w:before="120" w:beforeAutospacing="0" w:after="120" w:afterAutospacing="0" w:line="300" w:lineRule="atLeast"/>
              <w:jc w:val="both"/>
              <w:rPr>
                <w:rFonts w:ascii="Century Gothic" w:hAnsi="Century Gothic"/>
              </w:rPr>
            </w:pPr>
          </w:p>
          <w:p w14:paraId="28524A23" w14:textId="77777777" w:rsidR="008243B2" w:rsidRPr="007031C5" w:rsidRDefault="004F357E" w:rsidP="004F357E">
            <w:pPr>
              <w:pStyle w:val="NormalWeb"/>
              <w:shd w:val="clear" w:color="auto" w:fill="FFFFFF"/>
              <w:spacing w:before="120" w:beforeAutospacing="0" w:after="120" w:afterAutospacing="0" w:line="300" w:lineRule="atLeast"/>
              <w:jc w:val="both"/>
              <w:rPr>
                <w:rFonts w:ascii="Century Gothic" w:hAnsi="Century Gothic"/>
                <w:shd w:val="clear" w:color="auto" w:fill="FFFFFF"/>
              </w:rPr>
            </w:pPr>
            <w:r w:rsidRPr="007031C5">
              <w:rPr>
                <w:rFonts w:ascii="Century Gothic" w:hAnsi="Century Gothic"/>
                <w:shd w:val="clear" w:color="auto" w:fill="FFFFFF"/>
              </w:rPr>
              <w:t xml:space="preserve">Del mismo modo, informó que se trabaja en la construcción de una nueva política de vivienda con un auténtico corte social que busca, a través del Programa Nacional de Vivienda (PNV), ordenar el territorio nacional, partiendo de la necesidad de armonizar las responsabilidades de cada dependencia y gobierno, entendiendo la realidad social, económica, ambiental e </w:t>
            </w:r>
            <w:r w:rsidRPr="007031C5">
              <w:rPr>
                <w:rFonts w:ascii="Century Gothic" w:hAnsi="Century Gothic"/>
                <w:shd w:val="clear" w:color="auto" w:fill="FFFFFF"/>
              </w:rPr>
              <w:lastRenderedPageBreak/>
              <w:t>incluso cultural del territorio; así como salvaguardar la propiedad social y la que pertenece a la nación.</w:t>
            </w:r>
          </w:p>
          <w:p w14:paraId="77F2DBCB" w14:textId="77777777" w:rsidR="00B34730" w:rsidRPr="007031C5" w:rsidRDefault="00B34730" w:rsidP="00B34730">
            <w:pPr>
              <w:pStyle w:val="NormalWeb"/>
              <w:shd w:val="clear" w:color="auto" w:fill="FFFFFF"/>
              <w:spacing w:before="120" w:beforeAutospacing="0" w:after="120" w:afterAutospacing="0" w:line="300" w:lineRule="atLeast"/>
              <w:jc w:val="both"/>
              <w:rPr>
                <w:rFonts w:ascii="Century Gothic" w:hAnsi="Century Gothic"/>
                <w:shd w:val="clear" w:color="auto" w:fill="FFFFFF"/>
              </w:rPr>
            </w:pPr>
            <w:r w:rsidRPr="007031C5">
              <w:rPr>
                <w:rFonts w:ascii="Century Gothic" w:hAnsi="Century Gothic"/>
                <w:shd w:val="clear" w:color="auto" w:fill="FFFFFF"/>
              </w:rPr>
              <w:t xml:space="preserve">Por su parte, el Presidente de la Comisión Asuntos Frontera Sur, Raúl Bonifaz, señaló que quedaba clara </w:t>
            </w:r>
            <w:r w:rsidRPr="007031C5">
              <w:rPr>
                <w:rFonts w:ascii="Century Gothic" w:hAnsi="Century Gothic"/>
              </w:rPr>
              <w:t xml:space="preserve">la estrategia de ordenamiento territorial, así como los programas estatales de desarrollo urbano. Y destaco la normatividad que se viene procesando en materia de desarrollo urbano. </w:t>
            </w:r>
          </w:p>
          <w:p w14:paraId="3AE6F059" w14:textId="77777777" w:rsidR="00B34730" w:rsidRPr="007031C5" w:rsidRDefault="00B34730" w:rsidP="00B34730">
            <w:pPr>
              <w:pStyle w:val="NormalWeb"/>
              <w:spacing w:before="0" w:beforeAutospacing="0" w:after="257" w:afterAutospacing="0" w:line="276" w:lineRule="auto"/>
              <w:jc w:val="both"/>
              <w:textAlignment w:val="baseline"/>
              <w:rPr>
                <w:rFonts w:ascii="Century Gothic" w:hAnsi="Century Gothic"/>
              </w:rPr>
            </w:pPr>
            <w:r w:rsidRPr="007031C5">
              <w:rPr>
                <w:rFonts w:ascii="Century Gothic" w:hAnsi="Century Gothic"/>
              </w:rPr>
              <w:t xml:space="preserve">Sin embargo, indicó que lo que no se observa en el informe es lo relativo a la problemática de tenencia de la tierra que aún es importante en algunos espacios del territorio fronterizo, especialmente, el caso de Chiapas.  Puntualizando que hay asuntos pendientes como lo son en los municipios de Ocosingo, de Chenaló, de Venustiano Carranza, etcétera. </w:t>
            </w:r>
          </w:p>
          <w:p w14:paraId="489F5049" w14:textId="77777777" w:rsidR="00B34730" w:rsidRPr="007031C5" w:rsidRDefault="00B34730" w:rsidP="00B34730">
            <w:pPr>
              <w:pStyle w:val="NormalWeb"/>
              <w:spacing w:before="0" w:beforeAutospacing="0" w:after="257" w:afterAutospacing="0" w:line="276" w:lineRule="auto"/>
              <w:jc w:val="both"/>
              <w:textAlignment w:val="baseline"/>
              <w:rPr>
                <w:rFonts w:ascii="Century Gothic" w:hAnsi="Century Gothic"/>
              </w:rPr>
            </w:pPr>
            <w:r w:rsidRPr="007031C5">
              <w:rPr>
                <w:rFonts w:ascii="Century Gothic" w:hAnsi="Century Gothic"/>
              </w:rPr>
              <w:t>Por último el Diputado Raúl Eduardo Bonifaz Moedano, propuso el establecimiento de unas mesas de trabajo, a efecto de que varios temas que se platicaron, discutieron y analizaron en la Comparecencia</w:t>
            </w:r>
            <w:r w:rsidR="00A37211" w:rsidRPr="007031C5">
              <w:rPr>
                <w:rFonts w:ascii="Century Gothic" w:hAnsi="Century Gothic"/>
              </w:rPr>
              <w:t xml:space="preserve"> puedan verse en reuniones de trabajo, que serán coordinadas con cada </w:t>
            </w:r>
            <w:r w:rsidR="00A37211" w:rsidRPr="007031C5">
              <w:rPr>
                <w:rFonts w:ascii="Century Gothic" w:hAnsi="Century Gothic"/>
              </w:rPr>
              <w:lastRenderedPageBreak/>
              <w:t xml:space="preserve">una de las Comisiones que el Titular de Sedatu designe. </w:t>
            </w:r>
          </w:p>
        </w:tc>
      </w:tr>
      <w:tr w:rsidR="00500C4D" w:rsidRPr="007031C5" w14:paraId="29C912F5" w14:textId="77777777" w:rsidTr="001F46E7">
        <w:trPr>
          <w:trHeight w:val="1361"/>
        </w:trPr>
        <w:tc>
          <w:tcPr>
            <w:tcW w:w="2644" w:type="dxa"/>
            <w:shd w:val="clear" w:color="auto" w:fill="auto"/>
            <w:vAlign w:val="center"/>
          </w:tcPr>
          <w:p w14:paraId="4F7BDA99" w14:textId="77777777" w:rsidR="00500C4D" w:rsidRPr="007031C5" w:rsidRDefault="004E5E9E" w:rsidP="00103CF0">
            <w:pPr>
              <w:jc w:val="both"/>
              <w:rPr>
                <w:rFonts w:ascii="Century Gothic" w:hAnsi="Century Gothic" w:cs="Arial"/>
                <w:sz w:val="24"/>
                <w:szCs w:val="24"/>
              </w:rPr>
            </w:pPr>
            <w:r w:rsidRPr="007031C5">
              <w:rPr>
                <w:rFonts w:ascii="Century Gothic" w:hAnsi="Century Gothic" w:cs="Arial"/>
                <w:sz w:val="24"/>
                <w:szCs w:val="24"/>
              </w:rPr>
              <w:lastRenderedPageBreak/>
              <w:t xml:space="preserve">Gobernador del Estado de Chiapas </w:t>
            </w:r>
          </w:p>
        </w:tc>
        <w:tc>
          <w:tcPr>
            <w:tcW w:w="1953" w:type="dxa"/>
            <w:shd w:val="clear" w:color="auto" w:fill="auto"/>
            <w:vAlign w:val="center"/>
          </w:tcPr>
          <w:p w14:paraId="5D7E1179" w14:textId="77777777" w:rsidR="00500C4D" w:rsidRPr="007031C5" w:rsidRDefault="004E5E9E" w:rsidP="00500C4D">
            <w:pPr>
              <w:jc w:val="center"/>
              <w:rPr>
                <w:rFonts w:ascii="Century Gothic" w:hAnsi="Century Gothic" w:cs="Arial"/>
                <w:sz w:val="24"/>
                <w:szCs w:val="24"/>
              </w:rPr>
            </w:pPr>
            <w:r w:rsidRPr="007031C5">
              <w:rPr>
                <w:rFonts w:ascii="Century Gothic" w:hAnsi="Century Gothic" w:cs="Arial"/>
                <w:sz w:val="24"/>
                <w:szCs w:val="24"/>
              </w:rPr>
              <w:t xml:space="preserve">Dr. Rutilio Escandón Cadenas </w:t>
            </w:r>
          </w:p>
        </w:tc>
        <w:tc>
          <w:tcPr>
            <w:tcW w:w="1782" w:type="dxa"/>
            <w:shd w:val="clear" w:color="auto" w:fill="auto"/>
            <w:vAlign w:val="center"/>
          </w:tcPr>
          <w:p w14:paraId="48712C64" w14:textId="77777777" w:rsidR="00500C4D" w:rsidRPr="007031C5" w:rsidRDefault="004E5E9E" w:rsidP="00500C4D">
            <w:pPr>
              <w:jc w:val="center"/>
              <w:rPr>
                <w:rFonts w:ascii="Century Gothic" w:hAnsi="Century Gothic" w:cs="Arial"/>
                <w:sz w:val="24"/>
                <w:szCs w:val="24"/>
              </w:rPr>
            </w:pPr>
            <w:r w:rsidRPr="007031C5">
              <w:rPr>
                <w:rFonts w:ascii="Century Gothic" w:hAnsi="Century Gothic" w:cs="Arial"/>
                <w:sz w:val="24"/>
                <w:szCs w:val="24"/>
              </w:rPr>
              <w:t xml:space="preserve">13 de enero del 2020 </w:t>
            </w:r>
          </w:p>
        </w:tc>
        <w:tc>
          <w:tcPr>
            <w:tcW w:w="3828" w:type="dxa"/>
            <w:shd w:val="clear" w:color="auto" w:fill="auto"/>
            <w:vAlign w:val="center"/>
          </w:tcPr>
          <w:p w14:paraId="38C0E593" w14:textId="77777777" w:rsidR="004E5E9E" w:rsidRPr="007031C5" w:rsidRDefault="004E5E9E" w:rsidP="004E5E9E">
            <w:pPr>
              <w:spacing w:after="0"/>
              <w:jc w:val="both"/>
              <w:rPr>
                <w:rFonts w:ascii="Century Gothic" w:hAnsi="Century Gothic"/>
                <w:sz w:val="24"/>
                <w:szCs w:val="24"/>
              </w:rPr>
            </w:pPr>
          </w:p>
          <w:p w14:paraId="5B340BCC" w14:textId="77777777" w:rsidR="00500C4D" w:rsidRPr="007031C5" w:rsidRDefault="004E5E9E" w:rsidP="004E5E9E">
            <w:pPr>
              <w:spacing w:after="0"/>
              <w:jc w:val="both"/>
              <w:rPr>
                <w:rFonts w:ascii="Century Gothic" w:hAnsi="Century Gothic"/>
                <w:sz w:val="24"/>
                <w:szCs w:val="24"/>
              </w:rPr>
            </w:pPr>
            <w:r w:rsidRPr="007031C5">
              <w:rPr>
                <w:rFonts w:ascii="Century Gothic" w:hAnsi="Century Gothic"/>
                <w:sz w:val="24"/>
                <w:szCs w:val="24"/>
              </w:rPr>
              <w:t xml:space="preserve">Se realizó una reunión conjunta con el Dr. Rutilio Escandón Cadenas, Gobernador Constitucional del Estado de Chiapas y con las y los integrantes de la Comisión Asuntos Frontera Sur, para presentar al Ejecutivo Estatal el Presupuesto de Egresos de la Federación 2020 para el Estado de Chiapas e intercambiar opiniones sobre temas relacionados con Economía Seguridad y Migración. </w:t>
            </w:r>
          </w:p>
          <w:p w14:paraId="76B57150" w14:textId="77777777" w:rsidR="004E5E9E" w:rsidRPr="007031C5" w:rsidRDefault="004E5E9E" w:rsidP="004E5E9E">
            <w:pPr>
              <w:spacing w:after="0"/>
              <w:jc w:val="both"/>
              <w:rPr>
                <w:rFonts w:ascii="Century Gothic" w:hAnsi="Century Gothic"/>
                <w:sz w:val="24"/>
                <w:szCs w:val="24"/>
              </w:rPr>
            </w:pPr>
          </w:p>
        </w:tc>
      </w:tr>
    </w:tbl>
    <w:p w14:paraId="21E91573" w14:textId="77777777" w:rsidR="00500C4D" w:rsidRPr="007031C5" w:rsidRDefault="00500C4D" w:rsidP="00EF1A5A">
      <w:pPr>
        <w:rPr>
          <w:rFonts w:ascii="Century Gothic" w:hAnsi="Century Gothic" w:cs="Arial"/>
          <w:b/>
          <w:sz w:val="24"/>
          <w:szCs w:val="24"/>
        </w:rPr>
      </w:pPr>
    </w:p>
    <w:p w14:paraId="05E8AB75" w14:textId="77777777" w:rsidR="00EF1A5A" w:rsidRPr="007031C5" w:rsidRDefault="00EF1A5A" w:rsidP="00EF1A5A">
      <w:pPr>
        <w:rPr>
          <w:rFonts w:ascii="Century Gothic" w:hAnsi="Century Gothic" w:cs="Arial"/>
          <w:b/>
          <w:sz w:val="24"/>
          <w:szCs w:val="24"/>
        </w:rPr>
      </w:pPr>
    </w:p>
    <w:p w14:paraId="4A065057" w14:textId="77777777" w:rsidR="00EF1A5A" w:rsidRPr="007031C5" w:rsidRDefault="00EF1A5A" w:rsidP="00EF1A5A">
      <w:pPr>
        <w:rPr>
          <w:rFonts w:ascii="Century Gothic" w:hAnsi="Century Gothic" w:cs="Arial"/>
          <w:b/>
          <w:sz w:val="24"/>
          <w:szCs w:val="24"/>
        </w:rPr>
      </w:pPr>
    </w:p>
    <w:p w14:paraId="6F44F338" w14:textId="77777777" w:rsidR="00EF1A5A" w:rsidRPr="007031C5" w:rsidRDefault="00EF1A5A" w:rsidP="00EF1A5A">
      <w:pPr>
        <w:rPr>
          <w:rFonts w:ascii="Century Gothic" w:hAnsi="Century Gothic" w:cs="Arial"/>
          <w:b/>
          <w:sz w:val="24"/>
          <w:szCs w:val="24"/>
        </w:rPr>
      </w:pPr>
    </w:p>
    <w:p w14:paraId="43338E79" w14:textId="77777777" w:rsidR="00EF1A5A" w:rsidRPr="007031C5" w:rsidRDefault="00EF1A5A" w:rsidP="00EF1A5A">
      <w:pPr>
        <w:rPr>
          <w:rFonts w:ascii="Century Gothic" w:hAnsi="Century Gothic" w:cs="Arial"/>
          <w:b/>
          <w:sz w:val="24"/>
          <w:szCs w:val="24"/>
        </w:rPr>
      </w:pPr>
    </w:p>
    <w:p w14:paraId="2BED9DC9" w14:textId="77777777" w:rsidR="00EF1A5A" w:rsidRPr="007031C5" w:rsidRDefault="00EF1A5A" w:rsidP="00EF1A5A">
      <w:pPr>
        <w:rPr>
          <w:rFonts w:ascii="Century Gothic" w:hAnsi="Century Gothic" w:cs="Arial"/>
          <w:b/>
          <w:sz w:val="24"/>
          <w:szCs w:val="24"/>
        </w:rPr>
      </w:pPr>
    </w:p>
    <w:p w14:paraId="55CAFC17" w14:textId="77777777" w:rsidR="00EF1A5A" w:rsidRPr="007031C5" w:rsidRDefault="00EF1A5A" w:rsidP="00EF1A5A">
      <w:pPr>
        <w:rPr>
          <w:rFonts w:ascii="Century Gothic" w:hAnsi="Century Gothic" w:cs="Arial"/>
          <w:b/>
          <w:sz w:val="24"/>
          <w:szCs w:val="24"/>
        </w:rPr>
      </w:pPr>
    </w:p>
    <w:p w14:paraId="6735D08D" w14:textId="77777777" w:rsidR="009151A0" w:rsidRDefault="009151A0" w:rsidP="007031C5">
      <w:pPr>
        <w:rPr>
          <w:rFonts w:ascii="Century Gothic" w:hAnsi="Century Gothic" w:cs="Arial"/>
          <w:b/>
          <w:sz w:val="24"/>
          <w:szCs w:val="24"/>
        </w:rPr>
      </w:pPr>
    </w:p>
    <w:p w14:paraId="168E9508" w14:textId="77777777" w:rsidR="007031C5" w:rsidRDefault="007031C5" w:rsidP="007031C5">
      <w:pPr>
        <w:rPr>
          <w:rFonts w:ascii="Century Gothic" w:hAnsi="Century Gothic" w:cs="Arial"/>
          <w:b/>
          <w:sz w:val="24"/>
          <w:szCs w:val="24"/>
        </w:rPr>
      </w:pPr>
    </w:p>
    <w:p w14:paraId="23EF8FE6" w14:textId="23639131" w:rsidR="007031C5" w:rsidRDefault="007031C5" w:rsidP="007031C5">
      <w:pPr>
        <w:rPr>
          <w:rFonts w:ascii="Century Gothic" w:hAnsi="Century Gothic" w:cs="Arial"/>
          <w:b/>
          <w:sz w:val="24"/>
          <w:szCs w:val="24"/>
        </w:rPr>
      </w:pPr>
    </w:p>
    <w:p w14:paraId="3DC5C7F0" w14:textId="1620963A" w:rsidR="007E67DC" w:rsidRDefault="007E67DC" w:rsidP="007031C5">
      <w:pPr>
        <w:rPr>
          <w:rFonts w:ascii="Century Gothic" w:hAnsi="Century Gothic" w:cs="Arial"/>
          <w:b/>
          <w:sz w:val="24"/>
          <w:szCs w:val="24"/>
        </w:rPr>
      </w:pPr>
    </w:p>
    <w:p w14:paraId="7B2FFCD8" w14:textId="48FE2126" w:rsidR="007E67DC" w:rsidRDefault="007E67DC" w:rsidP="007031C5">
      <w:pPr>
        <w:rPr>
          <w:rFonts w:ascii="Century Gothic" w:hAnsi="Century Gothic" w:cs="Arial"/>
          <w:b/>
          <w:sz w:val="24"/>
          <w:szCs w:val="24"/>
        </w:rPr>
      </w:pPr>
    </w:p>
    <w:p w14:paraId="584A99A7" w14:textId="2789C8A6" w:rsidR="007E67DC" w:rsidRDefault="007E67DC" w:rsidP="007031C5">
      <w:pPr>
        <w:rPr>
          <w:rFonts w:ascii="Century Gothic" w:hAnsi="Century Gothic" w:cs="Arial"/>
          <w:b/>
          <w:sz w:val="24"/>
          <w:szCs w:val="24"/>
        </w:rPr>
      </w:pPr>
    </w:p>
    <w:p w14:paraId="6BE357A7" w14:textId="01942DD1" w:rsidR="007E67DC" w:rsidRDefault="007E67DC" w:rsidP="007031C5">
      <w:pPr>
        <w:rPr>
          <w:rFonts w:ascii="Century Gothic" w:hAnsi="Century Gothic" w:cs="Arial"/>
          <w:b/>
          <w:sz w:val="24"/>
          <w:szCs w:val="24"/>
        </w:rPr>
      </w:pPr>
    </w:p>
    <w:p w14:paraId="2CAE6AFE" w14:textId="77777777" w:rsidR="007E67DC" w:rsidRPr="007031C5" w:rsidRDefault="007E67DC" w:rsidP="007031C5">
      <w:pPr>
        <w:rPr>
          <w:rFonts w:ascii="Century Gothic" w:hAnsi="Century Gothic" w:cs="Arial"/>
          <w:b/>
          <w:sz w:val="24"/>
          <w:szCs w:val="24"/>
        </w:rPr>
      </w:pPr>
    </w:p>
    <w:p w14:paraId="38701E08" w14:textId="77777777" w:rsidR="00500C4D" w:rsidRPr="007031C5" w:rsidRDefault="00500C4D" w:rsidP="00500C4D">
      <w:pPr>
        <w:pBdr>
          <w:bottom w:val="single" w:sz="4" w:space="1" w:color="auto"/>
        </w:pBdr>
        <w:jc w:val="center"/>
        <w:rPr>
          <w:rFonts w:ascii="Century Gothic" w:hAnsi="Century Gothic" w:cs="Arial"/>
          <w:b/>
          <w:sz w:val="24"/>
          <w:szCs w:val="24"/>
        </w:rPr>
      </w:pPr>
      <w:r w:rsidRPr="007031C5">
        <w:rPr>
          <w:rFonts w:ascii="Century Gothic" w:hAnsi="Century Gothic" w:cs="Arial"/>
          <w:b/>
          <w:sz w:val="24"/>
          <w:szCs w:val="24"/>
        </w:rPr>
        <w:t>VI. RELACIÓN DE DOCUMENTOS, OPINIONES E INFORMES</w:t>
      </w:r>
    </w:p>
    <w:p w14:paraId="403CEA94" w14:textId="77777777" w:rsidR="00500C4D" w:rsidRPr="007031C5" w:rsidRDefault="00500C4D" w:rsidP="00500C4D">
      <w:pPr>
        <w:jc w:val="both"/>
        <w:rPr>
          <w:rFonts w:ascii="Century Gothic" w:hAnsi="Century Gothic" w:cs="Arial"/>
          <w:sz w:val="24"/>
          <w:szCs w:val="24"/>
        </w:rPr>
      </w:pPr>
      <w:r w:rsidRPr="007031C5">
        <w:rPr>
          <w:rFonts w:ascii="Century Gothic" w:hAnsi="Century Gothic" w:cs="Arial"/>
          <w:sz w:val="24"/>
          <w:szCs w:val="24"/>
        </w:rPr>
        <w:t>De acuerdo a la materia que compete a esta Comisión, se han emitido los siguientes documentos durante el primer semestre de actividades legislativas:</w:t>
      </w:r>
    </w:p>
    <w:tbl>
      <w:tblPr>
        <w:tblStyle w:val="Tablaconcuadrcula"/>
        <w:tblW w:w="10348" w:type="dxa"/>
        <w:tblInd w:w="-601" w:type="dxa"/>
        <w:tblLook w:val="04A0" w:firstRow="1" w:lastRow="0" w:firstColumn="1" w:lastColumn="0" w:noHBand="0" w:noVBand="1"/>
      </w:tblPr>
      <w:tblGrid>
        <w:gridCol w:w="2406"/>
        <w:gridCol w:w="1840"/>
        <w:gridCol w:w="2142"/>
        <w:gridCol w:w="3960"/>
      </w:tblGrid>
      <w:tr w:rsidR="00500C4D" w:rsidRPr="00997542" w14:paraId="60671C0F" w14:textId="77777777" w:rsidTr="0061421A">
        <w:trPr>
          <w:trHeight w:val="560"/>
        </w:trPr>
        <w:tc>
          <w:tcPr>
            <w:tcW w:w="2406" w:type="dxa"/>
            <w:shd w:val="clear" w:color="auto" w:fill="680808"/>
            <w:vAlign w:val="center"/>
          </w:tcPr>
          <w:p w14:paraId="7C000927" w14:textId="77777777" w:rsidR="00500C4D" w:rsidRPr="00997542" w:rsidRDefault="00500C4D" w:rsidP="00500C4D">
            <w:pPr>
              <w:jc w:val="center"/>
              <w:rPr>
                <w:rFonts w:ascii="Century Gothic" w:hAnsi="Century Gothic" w:cs="Arial"/>
                <w:sz w:val="24"/>
                <w:szCs w:val="24"/>
              </w:rPr>
            </w:pPr>
            <w:r w:rsidRPr="00997542">
              <w:rPr>
                <w:rFonts w:ascii="Century Gothic" w:hAnsi="Century Gothic" w:cs="Arial"/>
                <w:sz w:val="24"/>
                <w:szCs w:val="24"/>
              </w:rPr>
              <w:t>INSTANCIA/</w:t>
            </w:r>
          </w:p>
          <w:p w14:paraId="286C11C2" w14:textId="77777777" w:rsidR="00500C4D" w:rsidRPr="00997542" w:rsidRDefault="00500C4D" w:rsidP="00500C4D">
            <w:pPr>
              <w:jc w:val="center"/>
              <w:rPr>
                <w:rFonts w:ascii="Century Gothic" w:hAnsi="Century Gothic" w:cs="Arial"/>
                <w:sz w:val="24"/>
                <w:szCs w:val="24"/>
              </w:rPr>
            </w:pPr>
            <w:r w:rsidRPr="00997542">
              <w:rPr>
                <w:rFonts w:ascii="Century Gothic" w:hAnsi="Century Gothic" w:cs="Arial"/>
                <w:sz w:val="24"/>
                <w:szCs w:val="24"/>
              </w:rPr>
              <w:t>COMISIÓN</w:t>
            </w:r>
          </w:p>
        </w:tc>
        <w:tc>
          <w:tcPr>
            <w:tcW w:w="1840" w:type="dxa"/>
            <w:shd w:val="clear" w:color="auto" w:fill="680808"/>
            <w:vAlign w:val="center"/>
          </w:tcPr>
          <w:p w14:paraId="54F20B3A" w14:textId="77777777" w:rsidR="00500C4D" w:rsidRPr="00997542" w:rsidRDefault="00500C4D" w:rsidP="00500C4D">
            <w:pPr>
              <w:jc w:val="center"/>
              <w:rPr>
                <w:rFonts w:ascii="Century Gothic" w:hAnsi="Century Gothic" w:cs="Arial"/>
                <w:sz w:val="24"/>
                <w:szCs w:val="24"/>
              </w:rPr>
            </w:pPr>
            <w:r w:rsidRPr="00997542">
              <w:rPr>
                <w:rFonts w:ascii="Century Gothic" w:hAnsi="Century Gothic" w:cs="Arial"/>
                <w:sz w:val="24"/>
                <w:szCs w:val="24"/>
              </w:rPr>
              <w:t>TITULAR</w:t>
            </w:r>
          </w:p>
        </w:tc>
        <w:tc>
          <w:tcPr>
            <w:tcW w:w="2142" w:type="dxa"/>
            <w:shd w:val="clear" w:color="auto" w:fill="680808"/>
            <w:vAlign w:val="center"/>
          </w:tcPr>
          <w:p w14:paraId="64A5A269" w14:textId="77777777" w:rsidR="00500C4D" w:rsidRPr="00997542" w:rsidRDefault="00500C4D" w:rsidP="00500C4D">
            <w:pPr>
              <w:jc w:val="center"/>
              <w:rPr>
                <w:rFonts w:ascii="Century Gothic" w:hAnsi="Century Gothic" w:cs="Arial"/>
                <w:sz w:val="24"/>
                <w:szCs w:val="24"/>
              </w:rPr>
            </w:pPr>
            <w:r w:rsidRPr="00997542">
              <w:rPr>
                <w:rFonts w:ascii="Century Gothic" w:hAnsi="Century Gothic" w:cs="Arial"/>
                <w:sz w:val="24"/>
                <w:szCs w:val="24"/>
              </w:rPr>
              <w:t>DOCUMENTO</w:t>
            </w:r>
          </w:p>
        </w:tc>
        <w:tc>
          <w:tcPr>
            <w:tcW w:w="3960" w:type="dxa"/>
            <w:shd w:val="clear" w:color="auto" w:fill="680808"/>
            <w:vAlign w:val="center"/>
          </w:tcPr>
          <w:p w14:paraId="41547707" w14:textId="77777777" w:rsidR="00500C4D" w:rsidRPr="00997542" w:rsidRDefault="00500C4D" w:rsidP="00500C4D">
            <w:pPr>
              <w:jc w:val="center"/>
              <w:rPr>
                <w:rFonts w:ascii="Century Gothic" w:hAnsi="Century Gothic" w:cs="Arial"/>
                <w:sz w:val="24"/>
                <w:szCs w:val="24"/>
              </w:rPr>
            </w:pPr>
            <w:r w:rsidRPr="00997542">
              <w:rPr>
                <w:rFonts w:ascii="Century Gothic" w:hAnsi="Century Gothic" w:cs="Arial"/>
                <w:sz w:val="24"/>
                <w:szCs w:val="24"/>
              </w:rPr>
              <w:t>TRÁMITE</w:t>
            </w:r>
          </w:p>
        </w:tc>
      </w:tr>
      <w:tr w:rsidR="004947A0" w:rsidRPr="00997542" w14:paraId="1128B56D" w14:textId="77777777" w:rsidTr="000A44B6">
        <w:trPr>
          <w:trHeight w:val="651"/>
        </w:trPr>
        <w:tc>
          <w:tcPr>
            <w:tcW w:w="2406" w:type="dxa"/>
            <w:vAlign w:val="center"/>
          </w:tcPr>
          <w:p w14:paraId="6EAC6774" w14:textId="77777777" w:rsidR="004947A0" w:rsidRPr="00997542" w:rsidRDefault="004947A0" w:rsidP="004947A0">
            <w:pPr>
              <w:jc w:val="center"/>
              <w:rPr>
                <w:rFonts w:ascii="Century Gothic" w:hAnsi="Century Gothic" w:cs="Arial"/>
                <w:sz w:val="24"/>
                <w:szCs w:val="24"/>
              </w:rPr>
            </w:pPr>
            <w:r w:rsidRPr="00997542">
              <w:rPr>
                <w:rFonts w:ascii="Century Gothic" w:hAnsi="Century Gothic" w:cs="Arial"/>
                <w:sz w:val="24"/>
                <w:szCs w:val="24"/>
              </w:rPr>
              <w:t>Comisión Presupuesto y Cuenta Pública de la Cámara de Diputados</w:t>
            </w:r>
          </w:p>
        </w:tc>
        <w:tc>
          <w:tcPr>
            <w:tcW w:w="1840" w:type="dxa"/>
            <w:vAlign w:val="center"/>
          </w:tcPr>
          <w:p w14:paraId="6709BE94" w14:textId="77777777" w:rsidR="004947A0" w:rsidRPr="00997542" w:rsidRDefault="004947A0" w:rsidP="000600EF">
            <w:pPr>
              <w:jc w:val="center"/>
              <w:rPr>
                <w:rFonts w:ascii="Century Gothic" w:hAnsi="Century Gothic" w:cs="Arial"/>
                <w:sz w:val="24"/>
                <w:szCs w:val="24"/>
              </w:rPr>
            </w:pPr>
            <w:r w:rsidRPr="00997542">
              <w:rPr>
                <w:rFonts w:ascii="Century Gothic" w:hAnsi="Century Gothic" w:cs="Arial"/>
                <w:sz w:val="24"/>
                <w:szCs w:val="24"/>
              </w:rPr>
              <w:t>Diputado Presidente Alfonso Ramírez Cuéllar</w:t>
            </w:r>
          </w:p>
        </w:tc>
        <w:tc>
          <w:tcPr>
            <w:tcW w:w="2142" w:type="dxa"/>
            <w:vAlign w:val="center"/>
          </w:tcPr>
          <w:p w14:paraId="7BE13444"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theme="minorHAnsi"/>
                <w:sz w:val="24"/>
                <w:szCs w:val="24"/>
                <w:lang w:val="es-ES_tradnl"/>
              </w:rPr>
              <w:t>Opinión al Informe sobre la Situación Económica, las Finanzas Públicas y la Deuda Pública (Segundo Trimestre)</w:t>
            </w:r>
          </w:p>
        </w:tc>
        <w:tc>
          <w:tcPr>
            <w:tcW w:w="3960" w:type="dxa"/>
            <w:shd w:val="clear" w:color="auto" w:fill="auto"/>
            <w:vAlign w:val="center"/>
          </w:tcPr>
          <w:p w14:paraId="099F0240" w14:textId="77777777" w:rsidR="009151A0" w:rsidRPr="00997542" w:rsidRDefault="009151A0" w:rsidP="000A44B6">
            <w:pPr>
              <w:jc w:val="center"/>
              <w:rPr>
                <w:rFonts w:ascii="Century Gothic" w:hAnsi="Century Gothic" w:cs="Arial"/>
                <w:sz w:val="24"/>
                <w:szCs w:val="24"/>
              </w:rPr>
            </w:pPr>
            <w:r w:rsidRPr="00F12854">
              <w:rPr>
                <w:rFonts w:ascii="Century Gothic" w:hAnsi="Century Gothic" w:cs="Arial"/>
                <w:sz w:val="24"/>
                <w:szCs w:val="24"/>
              </w:rPr>
              <w:t>Enviado a la Comisión mediante Oficio</w:t>
            </w:r>
            <w:r w:rsidRPr="00997542">
              <w:rPr>
                <w:rFonts w:ascii="Century Gothic" w:hAnsi="Century Gothic" w:cs="Arial"/>
                <w:sz w:val="24"/>
                <w:szCs w:val="24"/>
              </w:rPr>
              <w:t xml:space="preserve"> -----</w:t>
            </w:r>
          </w:p>
          <w:p w14:paraId="34261A4E" w14:textId="77777777" w:rsidR="004947A0" w:rsidRPr="00997542" w:rsidRDefault="004947A0" w:rsidP="004947A0">
            <w:pPr>
              <w:jc w:val="center"/>
              <w:rPr>
                <w:rFonts w:ascii="Century Gothic" w:hAnsi="Century Gothic" w:cs="Arial"/>
                <w:sz w:val="24"/>
                <w:szCs w:val="24"/>
              </w:rPr>
            </w:pPr>
            <w:r w:rsidRPr="00997542">
              <w:rPr>
                <w:rFonts w:ascii="Century Gothic" w:hAnsi="Century Gothic" w:cs="Arial"/>
                <w:sz w:val="24"/>
                <w:szCs w:val="24"/>
              </w:rPr>
              <w:t>Aprobada por la Comisión en la Décimo Primera Reunión Ordinaria Plenaria, celebrada el 24 de Septiembre del 2019.</w:t>
            </w:r>
          </w:p>
          <w:p w14:paraId="34CBFFFF" w14:textId="77777777" w:rsidR="004947A0" w:rsidRPr="00997542" w:rsidRDefault="004947A0" w:rsidP="009151A0">
            <w:pPr>
              <w:jc w:val="center"/>
              <w:rPr>
                <w:rFonts w:ascii="Century Gothic" w:hAnsi="Century Gothic" w:cs="Arial"/>
                <w:sz w:val="24"/>
                <w:szCs w:val="24"/>
              </w:rPr>
            </w:pPr>
            <w:r w:rsidRPr="00997542">
              <w:rPr>
                <w:rFonts w:ascii="Century Gothic" w:hAnsi="Century Gothic" w:cs="Arial"/>
                <w:sz w:val="24"/>
                <w:szCs w:val="24"/>
              </w:rPr>
              <w:t xml:space="preserve">Enviada </w:t>
            </w:r>
            <w:r w:rsidR="009151A0" w:rsidRPr="00997542">
              <w:rPr>
                <w:rFonts w:ascii="Century Gothic" w:hAnsi="Century Gothic" w:cs="Arial"/>
                <w:sz w:val="24"/>
                <w:szCs w:val="24"/>
              </w:rPr>
              <w:t xml:space="preserve">a la </w:t>
            </w:r>
            <w:r w:rsidR="009151A0" w:rsidRPr="000A44B6">
              <w:rPr>
                <w:rFonts w:ascii="Century Gothic" w:hAnsi="Century Gothic" w:cs="Arial"/>
                <w:sz w:val="24"/>
                <w:szCs w:val="24"/>
              </w:rPr>
              <w:t>Comisión de Presupuesto y Cuenta Pública mediante</w:t>
            </w:r>
            <w:r w:rsidRPr="000A44B6">
              <w:rPr>
                <w:rFonts w:ascii="Century Gothic" w:hAnsi="Century Gothic" w:cs="Arial"/>
                <w:sz w:val="24"/>
                <w:szCs w:val="24"/>
              </w:rPr>
              <w:t xml:space="preserve"> Oficio N° CAFS/LXIV/--/--</w:t>
            </w:r>
          </w:p>
        </w:tc>
      </w:tr>
      <w:tr w:rsidR="004947A0" w:rsidRPr="00997542" w14:paraId="2687864F" w14:textId="77777777" w:rsidTr="000A44B6">
        <w:trPr>
          <w:trHeight w:val="651"/>
        </w:trPr>
        <w:tc>
          <w:tcPr>
            <w:tcW w:w="2406" w:type="dxa"/>
            <w:vAlign w:val="center"/>
          </w:tcPr>
          <w:p w14:paraId="61C4DDA1"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Comisión de Vigilancia de la Auditoria Superior de la Federación</w:t>
            </w:r>
          </w:p>
        </w:tc>
        <w:tc>
          <w:tcPr>
            <w:tcW w:w="1840" w:type="dxa"/>
            <w:vAlign w:val="center"/>
          </w:tcPr>
          <w:p w14:paraId="58774AD2"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Diputado Presidente Mario Alberto Rodríguez Carrillo</w:t>
            </w:r>
          </w:p>
        </w:tc>
        <w:tc>
          <w:tcPr>
            <w:tcW w:w="2142" w:type="dxa"/>
            <w:vAlign w:val="center"/>
          </w:tcPr>
          <w:p w14:paraId="737E3241" w14:textId="77777777" w:rsidR="004947A0" w:rsidRPr="00997542" w:rsidRDefault="004947A0" w:rsidP="004947A0">
            <w:pPr>
              <w:spacing w:after="100" w:afterAutospacing="1" w:line="240" w:lineRule="auto"/>
              <w:jc w:val="both"/>
              <w:rPr>
                <w:rFonts w:ascii="Century Gothic" w:hAnsi="Century Gothic" w:cstheme="minorHAnsi"/>
                <w:sz w:val="24"/>
                <w:szCs w:val="24"/>
                <w:lang w:val="es-ES_tradnl"/>
              </w:rPr>
            </w:pPr>
            <w:r w:rsidRPr="00997542">
              <w:rPr>
                <w:rFonts w:ascii="Century Gothic" w:hAnsi="Century Gothic" w:cstheme="minorHAnsi"/>
                <w:sz w:val="24"/>
                <w:szCs w:val="24"/>
                <w:lang w:val="es-ES_tradnl"/>
              </w:rPr>
              <w:t>Opinión al Informe de Resultados de la Fiscalización Superior de la Cuenta Pública 2018 (Primer entrega de Informes individuales).</w:t>
            </w:r>
          </w:p>
        </w:tc>
        <w:tc>
          <w:tcPr>
            <w:tcW w:w="3960" w:type="dxa"/>
            <w:shd w:val="clear" w:color="auto" w:fill="auto"/>
            <w:vAlign w:val="center"/>
          </w:tcPr>
          <w:p w14:paraId="4B5ACAE5" w14:textId="77777777" w:rsidR="009151A0" w:rsidRPr="00997542" w:rsidRDefault="009151A0" w:rsidP="000A44B6">
            <w:pPr>
              <w:jc w:val="center"/>
              <w:rPr>
                <w:rFonts w:ascii="Century Gothic" w:hAnsi="Century Gothic" w:cs="Arial"/>
                <w:sz w:val="24"/>
                <w:szCs w:val="24"/>
              </w:rPr>
            </w:pPr>
            <w:r w:rsidRPr="00997542">
              <w:rPr>
                <w:rFonts w:ascii="Century Gothic" w:hAnsi="Century Gothic" w:cs="Arial"/>
                <w:sz w:val="24"/>
                <w:szCs w:val="24"/>
              </w:rPr>
              <w:t>Enviado a la Comisión mediante Oficio -----</w:t>
            </w:r>
          </w:p>
          <w:p w14:paraId="75268097" w14:textId="77777777" w:rsidR="009151A0" w:rsidRPr="00997542" w:rsidRDefault="009151A0" w:rsidP="000A44B6">
            <w:pPr>
              <w:jc w:val="center"/>
              <w:rPr>
                <w:rFonts w:ascii="Century Gothic" w:hAnsi="Century Gothic" w:cs="Arial"/>
                <w:sz w:val="24"/>
                <w:szCs w:val="24"/>
              </w:rPr>
            </w:pPr>
            <w:r w:rsidRPr="00997542">
              <w:rPr>
                <w:rFonts w:ascii="Century Gothic" w:hAnsi="Century Gothic" w:cs="Arial"/>
                <w:sz w:val="24"/>
                <w:szCs w:val="24"/>
              </w:rPr>
              <w:t>Aprobada por la Comisión en la Décimo Primera Reunión Ordinaria Plenaria, celebrada el 24 de Septiembre del 2019.</w:t>
            </w:r>
          </w:p>
          <w:p w14:paraId="6120130B" w14:textId="77777777" w:rsidR="004947A0" w:rsidRPr="00997542" w:rsidRDefault="009151A0" w:rsidP="009151A0">
            <w:pPr>
              <w:jc w:val="center"/>
              <w:rPr>
                <w:rFonts w:ascii="Century Gothic" w:hAnsi="Century Gothic" w:cs="Arial"/>
                <w:sz w:val="24"/>
                <w:szCs w:val="24"/>
              </w:rPr>
            </w:pPr>
            <w:r w:rsidRPr="00997542">
              <w:rPr>
                <w:rFonts w:ascii="Century Gothic" w:hAnsi="Century Gothic" w:cs="Arial"/>
                <w:sz w:val="24"/>
                <w:szCs w:val="24"/>
              </w:rPr>
              <w:t xml:space="preserve">Enviada a la Comisión de Presupuesto y Cuenta Pública mediante Oficio N° </w:t>
            </w:r>
            <w:r w:rsidRPr="000A44B6">
              <w:rPr>
                <w:rFonts w:ascii="Century Gothic" w:hAnsi="Century Gothic" w:cs="Arial"/>
                <w:sz w:val="24"/>
                <w:szCs w:val="24"/>
              </w:rPr>
              <w:t>CAFS/LXIV/--/--</w:t>
            </w:r>
          </w:p>
        </w:tc>
      </w:tr>
      <w:tr w:rsidR="0061421A" w:rsidRPr="00997542" w14:paraId="227F5ABE" w14:textId="77777777" w:rsidTr="00E673A7">
        <w:trPr>
          <w:trHeight w:val="651"/>
        </w:trPr>
        <w:tc>
          <w:tcPr>
            <w:tcW w:w="2406" w:type="dxa"/>
            <w:vAlign w:val="center"/>
          </w:tcPr>
          <w:p w14:paraId="38383B19" w14:textId="77777777" w:rsidR="0061421A" w:rsidRPr="00997542" w:rsidRDefault="0061421A" w:rsidP="00500C4D">
            <w:pPr>
              <w:jc w:val="center"/>
              <w:rPr>
                <w:rFonts w:ascii="Century Gothic" w:hAnsi="Century Gothic" w:cs="Arial"/>
                <w:sz w:val="24"/>
                <w:szCs w:val="24"/>
              </w:rPr>
            </w:pPr>
            <w:r w:rsidRPr="00997542">
              <w:rPr>
                <w:rFonts w:ascii="Century Gothic" w:hAnsi="Century Gothic" w:cs="Arial"/>
                <w:sz w:val="24"/>
                <w:szCs w:val="24"/>
              </w:rPr>
              <w:t xml:space="preserve">Comisión de Presupuesto y Cuenta Pública </w:t>
            </w:r>
            <w:r w:rsidRPr="00997542">
              <w:rPr>
                <w:rFonts w:ascii="Century Gothic" w:hAnsi="Century Gothic" w:cs="Arial"/>
                <w:sz w:val="24"/>
                <w:szCs w:val="24"/>
              </w:rPr>
              <w:lastRenderedPageBreak/>
              <w:t>de la Cámara de Diputados</w:t>
            </w:r>
          </w:p>
        </w:tc>
        <w:tc>
          <w:tcPr>
            <w:tcW w:w="1840" w:type="dxa"/>
            <w:vAlign w:val="center"/>
          </w:tcPr>
          <w:p w14:paraId="604002F9" w14:textId="77777777" w:rsidR="0061421A" w:rsidRPr="00997542" w:rsidRDefault="0061421A" w:rsidP="00500C4D">
            <w:pPr>
              <w:jc w:val="center"/>
              <w:rPr>
                <w:rFonts w:ascii="Century Gothic" w:hAnsi="Century Gothic" w:cs="Arial"/>
                <w:sz w:val="24"/>
                <w:szCs w:val="24"/>
              </w:rPr>
            </w:pPr>
            <w:r w:rsidRPr="00997542">
              <w:rPr>
                <w:rFonts w:ascii="Century Gothic" w:hAnsi="Century Gothic" w:cs="Arial"/>
                <w:sz w:val="24"/>
                <w:szCs w:val="24"/>
              </w:rPr>
              <w:lastRenderedPageBreak/>
              <w:t xml:space="preserve">Diputado Presidente Alfonso </w:t>
            </w:r>
            <w:r w:rsidRPr="00997542">
              <w:rPr>
                <w:rFonts w:ascii="Century Gothic" w:hAnsi="Century Gothic" w:cs="Arial"/>
                <w:sz w:val="24"/>
                <w:szCs w:val="24"/>
              </w:rPr>
              <w:lastRenderedPageBreak/>
              <w:t>Ramírez Cuéllar</w:t>
            </w:r>
          </w:p>
        </w:tc>
        <w:tc>
          <w:tcPr>
            <w:tcW w:w="2142" w:type="dxa"/>
            <w:shd w:val="clear" w:color="auto" w:fill="auto"/>
            <w:vAlign w:val="center"/>
          </w:tcPr>
          <w:p w14:paraId="12BF02F2" w14:textId="77777777" w:rsidR="0061421A" w:rsidRPr="00E673A7" w:rsidRDefault="0061421A" w:rsidP="004947A0">
            <w:pPr>
              <w:spacing w:after="100" w:afterAutospacing="1" w:line="240" w:lineRule="auto"/>
              <w:jc w:val="both"/>
              <w:rPr>
                <w:rFonts w:ascii="Century Gothic" w:hAnsi="Century Gothic" w:cstheme="minorHAnsi"/>
                <w:sz w:val="24"/>
                <w:szCs w:val="24"/>
                <w:lang w:val="es-ES_tradnl"/>
              </w:rPr>
            </w:pPr>
            <w:r w:rsidRPr="00E673A7">
              <w:rPr>
                <w:rFonts w:ascii="Century Gothic" w:hAnsi="Century Gothic"/>
                <w:sz w:val="24"/>
                <w:szCs w:val="24"/>
              </w:rPr>
              <w:lastRenderedPageBreak/>
              <w:t xml:space="preserve">Opinión de la Comisión Asuntos Frontera Sur, correspondiente </w:t>
            </w:r>
            <w:r w:rsidRPr="00E673A7">
              <w:rPr>
                <w:rFonts w:ascii="Century Gothic" w:hAnsi="Century Gothic"/>
                <w:sz w:val="24"/>
                <w:szCs w:val="24"/>
              </w:rPr>
              <w:lastRenderedPageBreak/>
              <w:t>al Proyecto de Presupuesto de Egresos de la Federación 2020.</w:t>
            </w:r>
          </w:p>
        </w:tc>
        <w:tc>
          <w:tcPr>
            <w:tcW w:w="3960" w:type="dxa"/>
            <w:shd w:val="clear" w:color="auto" w:fill="auto"/>
            <w:vAlign w:val="center"/>
          </w:tcPr>
          <w:p w14:paraId="44E0B463" w14:textId="77777777" w:rsidR="0061421A" w:rsidRPr="00E673A7" w:rsidRDefault="0061421A" w:rsidP="000A44B6">
            <w:pPr>
              <w:jc w:val="center"/>
              <w:rPr>
                <w:rFonts w:ascii="Century Gothic" w:hAnsi="Century Gothic" w:cs="Arial"/>
                <w:sz w:val="24"/>
                <w:szCs w:val="24"/>
              </w:rPr>
            </w:pPr>
            <w:r w:rsidRPr="00E673A7">
              <w:rPr>
                <w:rFonts w:ascii="Century Gothic" w:hAnsi="Century Gothic" w:cs="Arial"/>
                <w:sz w:val="24"/>
                <w:szCs w:val="24"/>
              </w:rPr>
              <w:lastRenderedPageBreak/>
              <w:t>Enviado a la Comisión mediante Oficio -----</w:t>
            </w:r>
          </w:p>
          <w:p w14:paraId="7B7515D3" w14:textId="77777777" w:rsidR="0061421A" w:rsidRPr="00E673A7" w:rsidRDefault="0061421A" w:rsidP="000A44B6">
            <w:pPr>
              <w:jc w:val="center"/>
              <w:rPr>
                <w:rFonts w:ascii="Century Gothic" w:hAnsi="Century Gothic" w:cs="Arial"/>
                <w:sz w:val="24"/>
                <w:szCs w:val="24"/>
              </w:rPr>
            </w:pPr>
            <w:r w:rsidRPr="00E673A7">
              <w:rPr>
                <w:rFonts w:ascii="Century Gothic" w:hAnsi="Century Gothic" w:cs="Arial"/>
                <w:sz w:val="24"/>
                <w:szCs w:val="24"/>
              </w:rPr>
              <w:t xml:space="preserve">Aprobada por la Comisión en la Décimo Segunda Reunión </w:t>
            </w:r>
            <w:r w:rsidRPr="00E673A7">
              <w:rPr>
                <w:rFonts w:ascii="Century Gothic" w:hAnsi="Century Gothic" w:cs="Arial"/>
                <w:sz w:val="24"/>
                <w:szCs w:val="24"/>
              </w:rPr>
              <w:lastRenderedPageBreak/>
              <w:t>Ordinaria Plenaria, celebrada el 22 de octubre del 2019.</w:t>
            </w:r>
          </w:p>
          <w:p w14:paraId="55D33404" w14:textId="77777777" w:rsidR="0061421A" w:rsidRPr="00E673A7" w:rsidRDefault="0061421A" w:rsidP="000A44B6">
            <w:pPr>
              <w:jc w:val="center"/>
              <w:rPr>
                <w:rFonts w:ascii="Century Gothic" w:hAnsi="Century Gothic" w:cs="Arial"/>
                <w:sz w:val="24"/>
                <w:szCs w:val="24"/>
              </w:rPr>
            </w:pPr>
            <w:r w:rsidRPr="00E673A7">
              <w:rPr>
                <w:rFonts w:ascii="Century Gothic" w:hAnsi="Century Gothic" w:cs="Arial"/>
                <w:sz w:val="24"/>
                <w:szCs w:val="24"/>
              </w:rPr>
              <w:t xml:space="preserve">Enviada a la Comisión de Presupuesto y Cuenta Pública el 25 de Octubre del 2019  mediante Oficio N° </w:t>
            </w:r>
            <w:r w:rsidRPr="00E673A7">
              <w:rPr>
                <w:rFonts w:ascii="Century Gothic" w:hAnsi="Century Gothic" w:cs="Arial"/>
                <w:sz w:val="24"/>
                <w:szCs w:val="24"/>
                <w:shd w:val="clear" w:color="auto" w:fill="FFFFFF" w:themeFill="background1"/>
              </w:rPr>
              <w:t>CAFS/LXIV/664/2019</w:t>
            </w:r>
          </w:p>
        </w:tc>
      </w:tr>
      <w:tr w:rsidR="004947A0" w:rsidRPr="00997542" w14:paraId="33B4DF23" w14:textId="77777777" w:rsidTr="0061421A">
        <w:trPr>
          <w:trHeight w:val="437"/>
        </w:trPr>
        <w:tc>
          <w:tcPr>
            <w:tcW w:w="2406" w:type="dxa"/>
            <w:shd w:val="clear" w:color="auto" w:fill="680808"/>
            <w:vAlign w:val="center"/>
          </w:tcPr>
          <w:p w14:paraId="0AC8E3F9"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lastRenderedPageBreak/>
              <w:t>COMISIÓN</w:t>
            </w:r>
          </w:p>
        </w:tc>
        <w:tc>
          <w:tcPr>
            <w:tcW w:w="1840" w:type="dxa"/>
            <w:shd w:val="clear" w:color="auto" w:fill="680808"/>
            <w:vAlign w:val="center"/>
          </w:tcPr>
          <w:p w14:paraId="57DE7CBB"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TITULAR</w:t>
            </w:r>
          </w:p>
        </w:tc>
        <w:tc>
          <w:tcPr>
            <w:tcW w:w="2142" w:type="dxa"/>
            <w:shd w:val="clear" w:color="auto" w:fill="680808"/>
            <w:vAlign w:val="center"/>
          </w:tcPr>
          <w:p w14:paraId="0D63F165"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OPINIÓN</w:t>
            </w:r>
          </w:p>
        </w:tc>
        <w:tc>
          <w:tcPr>
            <w:tcW w:w="3960" w:type="dxa"/>
            <w:shd w:val="clear" w:color="auto" w:fill="680808"/>
            <w:vAlign w:val="center"/>
          </w:tcPr>
          <w:p w14:paraId="4E3072E7"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TRÁMITE</w:t>
            </w:r>
          </w:p>
        </w:tc>
      </w:tr>
      <w:tr w:rsidR="004947A0" w:rsidRPr="00997542" w14:paraId="5F7C47E1" w14:textId="77777777" w:rsidTr="0061421A">
        <w:trPr>
          <w:trHeight w:val="258"/>
        </w:trPr>
        <w:tc>
          <w:tcPr>
            <w:tcW w:w="2406" w:type="dxa"/>
            <w:vAlign w:val="center"/>
          </w:tcPr>
          <w:p w14:paraId="3CE105AD" w14:textId="77777777" w:rsidR="004947A0" w:rsidRPr="00997542" w:rsidRDefault="004947A0" w:rsidP="00500C4D">
            <w:pPr>
              <w:jc w:val="center"/>
              <w:rPr>
                <w:rFonts w:ascii="Century Gothic" w:hAnsi="Century Gothic" w:cs="Arial"/>
                <w:sz w:val="24"/>
                <w:szCs w:val="24"/>
              </w:rPr>
            </w:pPr>
          </w:p>
        </w:tc>
        <w:tc>
          <w:tcPr>
            <w:tcW w:w="1840" w:type="dxa"/>
            <w:vAlign w:val="center"/>
          </w:tcPr>
          <w:p w14:paraId="1FA38E06" w14:textId="77777777" w:rsidR="004947A0" w:rsidRPr="00997542" w:rsidRDefault="004947A0" w:rsidP="00500C4D">
            <w:pPr>
              <w:jc w:val="center"/>
              <w:rPr>
                <w:rFonts w:ascii="Century Gothic" w:hAnsi="Century Gothic" w:cs="Arial"/>
                <w:sz w:val="24"/>
                <w:szCs w:val="24"/>
              </w:rPr>
            </w:pPr>
          </w:p>
        </w:tc>
        <w:tc>
          <w:tcPr>
            <w:tcW w:w="2142" w:type="dxa"/>
            <w:vAlign w:val="center"/>
          </w:tcPr>
          <w:p w14:paraId="608C3D4A" w14:textId="77777777" w:rsidR="004947A0" w:rsidRPr="00997542" w:rsidRDefault="004947A0" w:rsidP="00500C4D">
            <w:pPr>
              <w:jc w:val="center"/>
              <w:rPr>
                <w:rFonts w:ascii="Century Gothic" w:hAnsi="Century Gothic" w:cs="Arial"/>
                <w:sz w:val="24"/>
                <w:szCs w:val="24"/>
              </w:rPr>
            </w:pPr>
          </w:p>
        </w:tc>
        <w:tc>
          <w:tcPr>
            <w:tcW w:w="3960" w:type="dxa"/>
            <w:vAlign w:val="center"/>
          </w:tcPr>
          <w:p w14:paraId="7F183A2A"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 xml:space="preserve"> </w:t>
            </w:r>
          </w:p>
        </w:tc>
      </w:tr>
      <w:tr w:rsidR="004947A0" w:rsidRPr="00997542" w14:paraId="27EAB590" w14:textId="77777777" w:rsidTr="0061421A">
        <w:trPr>
          <w:trHeight w:val="437"/>
        </w:trPr>
        <w:tc>
          <w:tcPr>
            <w:tcW w:w="2406" w:type="dxa"/>
            <w:shd w:val="clear" w:color="auto" w:fill="680808"/>
            <w:vAlign w:val="center"/>
          </w:tcPr>
          <w:p w14:paraId="3DDE6EDC"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COMISIÓN</w:t>
            </w:r>
          </w:p>
        </w:tc>
        <w:tc>
          <w:tcPr>
            <w:tcW w:w="1840" w:type="dxa"/>
            <w:shd w:val="clear" w:color="auto" w:fill="680808"/>
            <w:vAlign w:val="center"/>
          </w:tcPr>
          <w:p w14:paraId="194FCBE2"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TITULAR</w:t>
            </w:r>
          </w:p>
        </w:tc>
        <w:tc>
          <w:tcPr>
            <w:tcW w:w="2142" w:type="dxa"/>
            <w:shd w:val="clear" w:color="auto" w:fill="680808"/>
            <w:vAlign w:val="center"/>
          </w:tcPr>
          <w:p w14:paraId="254D6E67"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OPINIÓN</w:t>
            </w:r>
          </w:p>
        </w:tc>
        <w:tc>
          <w:tcPr>
            <w:tcW w:w="3960" w:type="dxa"/>
            <w:shd w:val="clear" w:color="auto" w:fill="680808"/>
            <w:vAlign w:val="center"/>
          </w:tcPr>
          <w:p w14:paraId="26911BF8" w14:textId="77777777" w:rsidR="004947A0" w:rsidRPr="00997542" w:rsidRDefault="004947A0" w:rsidP="00500C4D">
            <w:pPr>
              <w:jc w:val="center"/>
              <w:rPr>
                <w:rFonts w:ascii="Century Gothic" w:hAnsi="Century Gothic" w:cs="Arial"/>
                <w:sz w:val="24"/>
                <w:szCs w:val="24"/>
              </w:rPr>
            </w:pPr>
            <w:r w:rsidRPr="00997542">
              <w:rPr>
                <w:rFonts w:ascii="Century Gothic" w:hAnsi="Century Gothic" w:cs="Arial"/>
                <w:sz w:val="24"/>
                <w:szCs w:val="24"/>
              </w:rPr>
              <w:t>TRÁMITE</w:t>
            </w:r>
          </w:p>
        </w:tc>
      </w:tr>
      <w:tr w:rsidR="004947A0" w:rsidRPr="00997542" w14:paraId="72D4E53D" w14:textId="77777777" w:rsidTr="0061421A">
        <w:trPr>
          <w:trHeight w:val="258"/>
        </w:trPr>
        <w:tc>
          <w:tcPr>
            <w:tcW w:w="2406" w:type="dxa"/>
            <w:vAlign w:val="center"/>
          </w:tcPr>
          <w:p w14:paraId="72441F30" w14:textId="77777777" w:rsidR="004947A0" w:rsidRPr="00997542" w:rsidRDefault="004947A0" w:rsidP="00500C4D">
            <w:pPr>
              <w:jc w:val="center"/>
              <w:rPr>
                <w:rFonts w:ascii="Century Gothic" w:hAnsi="Century Gothic" w:cs="Arial"/>
                <w:sz w:val="24"/>
                <w:szCs w:val="24"/>
              </w:rPr>
            </w:pPr>
          </w:p>
        </w:tc>
        <w:tc>
          <w:tcPr>
            <w:tcW w:w="1840" w:type="dxa"/>
            <w:vAlign w:val="center"/>
          </w:tcPr>
          <w:p w14:paraId="3A6D7863" w14:textId="77777777" w:rsidR="004947A0" w:rsidRPr="00997542" w:rsidRDefault="004947A0" w:rsidP="00500C4D">
            <w:pPr>
              <w:jc w:val="center"/>
              <w:rPr>
                <w:rFonts w:ascii="Century Gothic" w:hAnsi="Century Gothic" w:cs="Arial"/>
                <w:sz w:val="24"/>
                <w:szCs w:val="24"/>
              </w:rPr>
            </w:pPr>
          </w:p>
        </w:tc>
        <w:tc>
          <w:tcPr>
            <w:tcW w:w="2142" w:type="dxa"/>
            <w:vAlign w:val="center"/>
          </w:tcPr>
          <w:p w14:paraId="14B042DD" w14:textId="77777777" w:rsidR="004947A0" w:rsidRPr="00997542" w:rsidRDefault="004947A0" w:rsidP="00500C4D">
            <w:pPr>
              <w:jc w:val="center"/>
              <w:rPr>
                <w:rFonts w:ascii="Century Gothic" w:hAnsi="Century Gothic" w:cs="Arial"/>
                <w:sz w:val="24"/>
                <w:szCs w:val="24"/>
              </w:rPr>
            </w:pPr>
          </w:p>
        </w:tc>
        <w:tc>
          <w:tcPr>
            <w:tcW w:w="3960" w:type="dxa"/>
            <w:vAlign w:val="center"/>
          </w:tcPr>
          <w:p w14:paraId="4901C40B" w14:textId="77777777" w:rsidR="004947A0" w:rsidRPr="00997542" w:rsidRDefault="004947A0" w:rsidP="00500C4D">
            <w:pPr>
              <w:jc w:val="center"/>
              <w:rPr>
                <w:rFonts w:ascii="Century Gothic" w:hAnsi="Century Gothic" w:cs="Arial"/>
                <w:sz w:val="24"/>
                <w:szCs w:val="24"/>
              </w:rPr>
            </w:pPr>
          </w:p>
          <w:p w14:paraId="63CAB6D5" w14:textId="77777777" w:rsidR="004947A0" w:rsidRPr="00997542" w:rsidRDefault="004947A0" w:rsidP="00500C4D">
            <w:pPr>
              <w:jc w:val="center"/>
              <w:rPr>
                <w:rFonts w:ascii="Century Gothic" w:hAnsi="Century Gothic" w:cs="Arial"/>
                <w:sz w:val="24"/>
                <w:szCs w:val="24"/>
              </w:rPr>
            </w:pPr>
          </w:p>
        </w:tc>
      </w:tr>
    </w:tbl>
    <w:p w14:paraId="6C6B4985" w14:textId="77777777" w:rsidR="00500C4D" w:rsidRPr="001F46E7" w:rsidRDefault="00500C4D" w:rsidP="00500C4D">
      <w:pPr>
        <w:jc w:val="both"/>
        <w:rPr>
          <w:rFonts w:ascii="Century Gothic" w:hAnsi="Century Gothic" w:cs="Arial"/>
        </w:rPr>
      </w:pPr>
    </w:p>
    <w:p w14:paraId="6AF076F7" w14:textId="77777777" w:rsidR="00500C4D" w:rsidRPr="007031C5" w:rsidRDefault="00500C4D" w:rsidP="00500C4D">
      <w:pPr>
        <w:pBdr>
          <w:bottom w:val="single" w:sz="4" w:space="1" w:color="auto"/>
        </w:pBdr>
        <w:jc w:val="center"/>
        <w:rPr>
          <w:rFonts w:ascii="Century Gothic" w:hAnsi="Century Gothic" w:cs="Arial"/>
          <w:b/>
          <w:sz w:val="24"/>
        </w:rPr>
      </w:pPr>
      <w:r w:rsidRPr="007031C5">
        <w:rPr>
          <w:rFonts w:ascii="Century Gothic" w:hAnsi="Century Gothic" w:cs="Arial"/>
          <w:b/>
          <w:sz w:val="24"/>
        </w:rPr>
        <w:t>VII. OTRAS ACTIVIDADES</w:t>
      </w:r>
    </w:p>
    <w:p w14:paraId="2610C11E" w14:textId="77777777" w:rsidR="004E5E9E" w:rsidRPr="007031C5" w:rsidRDefault="00A37211" w:rsidP="00A37211">
      <w:pPr>
        <w:pBdr>
          <w:bottom w:val="single" w:sz="4" w:space="1" w:color="auto"/>
        </w:pBdr>
        <w:jc w:val="both"/>
        <w:rPr>
          <w:rFonts w:ascii="Century Gothic" w:hAnsi="Century Gothic" w:cs="Arial"/>
          <w:sz w:val="24"/>
        </w:rPr>
      </w:pPr>
      <w:r w:rsidRPr="007031C5">
        <w:rPr>
          <w:rFonts w:ascii="Century Gothic" w:hAnsi="Century Gothic" w:cs="Arial"/>
          <w:sz w:val="24"/>
        </w:rPr>
        <w:t xml:space="preserve">Como parte de las actividades de la Comisión y con el objetivo de promover </w:t>
      </w:r>
      <w:r w:rsidR="004E5E9E" w:rsidRPr="007031C5">
        <w:rPr>
          <w:rFonts w:ascii="Century Gothic" w:hAnsi="Century Gothic" w:cs="Arial"/>
          <w:sz w:val="24"/>
        </w:rPr>
        <w:t xml:space="preserve">la lectura, organizamos la Presentación del Libro “Juntos Hicimos Historia” de la Diputada Tatiana Clouthier, el pasado Lunes 17 de febrero a las 11:00 horas, en el </w:t>
      </w:r>
      <w:r w:rsidR="004E5E9E" w:rsidRPr="007031C5">
        <w:rPr>
          <w:rStyle w:val="Ninguno"/>
          <w:rFonts w:ascii="Century Gothic" w:hAnsi="Century Gothic"/>
          <w:sz w:val="24"/>
        </w:rPr>
        <w:t xml:space="preserve">Centro de Convenciones “Manuel Velasco Suarez”, de la Universidad Autónoma de Chiapas, a la que asistieron diputadas y diputados locales, así como síndicos y regidores de la entidad. </w:t>
      </w:r>
    </w:p>
    <w:p w14:paraId="6BCD5837" w14:textId="77777777" w:rsidR="00500C4D" w:rsidRPr="007031C5" w:rsidRDefault="00500C4D" w:rsidP="00500C4D">
      <w:pPr>
        <w:pBdr>
          <w:bottom w:val="single" w:sz="4" w:space="1" w:color="auto"/>
        </w:pBdr>
        <w:jc w:val="both"/>
        <w:rPr>
          <w:rFonts w:ascii="Century Gothic" w:hAnsi="Century Gothic" w:cs="Arial"/>
          <w:sz w:val="24"/>
        </w:rPr>
      </w:pPr>
    </w:p>
    <w:p w14:paraId="3FBE1849" w14:textId="77777777" w:rsidR="00500C4D" w:rsidRPr="007031C5" w:rsidRDefault="00500C4D" w:rsidP="00500C4D">
      <w:pPr>
        <w:pBdr>
          <w:bottom w:val="single" w:sz="4" w:space="1" w:color="auto"/>
        </w:pBdr>
        <w:jc w:val="center"/>
        <w:rPr>
          <w:rFonts w:ascii="Century Gothic" w:hAnsi="Century Gothic" w:cs="Arial"/>
          <w:b/>
          <w:sz w:val="24"/>
        </w:rPr>
      </w:pPr>
      <w:r w:rsidRPr="007031C5">
        <w:rPr>
          <w:rFonts w:ascii="Century Gothic" w:hAnsi="Century Gothic" w:cs="Arial"/>
          <w:b/>
          <w:sz w:val="24"/>
        </w:rPr>
        <w:t>VIII. USO DE RECURSOS ECONÓMICOS ASIGNADOS POR EL COMITÉ DE ADMINISTRACIÓN</w:t>
      </w:r>
    </w:p>
    <w:p w14:paraId="7AB68E58" w14:textId="77777777" w:rsidR="00500C4D" w:rsidRPr="007031C5" w:rsidRDefault="00500C4D" w:rsidP="00500C4D">
      <w:pPr>
        <w:jc w:val="both"/>
        <w:rPr>
          <w:rFonts w:ascii="Century Gothic" w:hAnsi="Century Gothic" w:cs="Arial"/>
          <w:sz w:val="24"/>
        </w:rPr>
      </w:pPr>
      <w:r w:rsidRPr="007031C5">
        <w:rPr>
          <w:rFonts w:ascii="Century Gothic" w:hAnsi="Century Gothic" w:cs="Arial"/>
          <w:sz w:val="24"/>
        </w:rPr>
        <w:t xml:space="preserve">De acuerdo a lo establecido en los Lineamientos que Regulan la Aplicación de los Fondos Fijos y Revolventes de la Cámara de Diputados, la Comisión Asuntos Frontera Sur, ha ejercido mensualmente para contribuir a las actividades legislativas que emanan de la Comisión; asimismo, el uso del fondo fijo se ha utilizado con apego estricto a los principios de austeridad que la Cámara de Diputados ha determinado.   </w:t>
      </w:r>
    </w:p>
    <w:p w14:paraId="487FC067" w14:textId="77777777" w:rsidR="00500C4D" w:rsidRPr="007031C5" w:rsidRDefault="00500C4D" w:rsidP="00500C4D">
      <w:pPr>
        <w:rPr>
          <w:sz w:val="24"/>
        </w:rPr>
      </w:pPr>
    </w:p>
    <w:p w14:paraId="680501C3" w14:textId="77777777" w:rsidR="00B2377A" w:rsidRPr="007031C5" w:rsidRDefault="00B2377A">
      <w:pPr>
        <w:rPr>
          <w:sz w:val="24"/>
        </w:rPr>
      </w:pPr>
    </w:p>
    <w:sectPr w:rsidR="00B2377A" w:rsidRPr="007031C5" w:rsidSect="00500C4D">
      <w:headerReference w:type="default" r:id="rId28"/>
      <w:footerReference w:type="default" r:id="rId29"/>
      <w:pgSz w:w="12240" w:h="15840"/>
      <w:pgMar w:top="1417" w:right="1701" w:bottom="993" w:left="1701" w:header="708" w:footer="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EA45F" w14:textId="77777777" w:rsidR="005D2738" w:rsidRDefault="005D2738" w:rsidP="00A934FE">
      <w:pPr>
        <w:spacing w:after="0" w:line="240" w:lineRule="auto"/>
      </w:pPr>
      <w:r>
        <w:separator/>
      </w:r>
    </w:p>
  </w:endnote>
  <w:endnote w:type="continuationSeparator" w:id="0">
    <w:p w14:paraId="2FEC7C15" w14:textId="77777777" w:rsidR="005D2738" w:rsidRDefault="005D2738" w:rsidP="00A9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97262"/>
      <w:docPartObj>
        <w:docPartGallery w:val="Page Numbers (Bottom of Page)"/>
        <w:docPartUnique/>
      </w:docPartObj>
    </w:sdtPr>
    <w:sdtEndPr/>
    <w:sdtContent>
      <w:sdt>
        <w:sdtPr>
          <w:id w:val="-378018224"/>
          <w:docPartObj>
            <w:docPartGallery w:val="Page Numbers (Top of Page)"/>
            <w:docPartUnique/>
          </w:docPartObj>
        </w:sdtPr>
        <w:sdtEndPr/>
        <w:sdtContent>
          <w:p w14:paraId="64832B91" w14:textId="397F27D5" w:rsidR="004E5E9E" w:rsidRDefault="004E5E9E" w:rsidP="00500C4D">
            <w:pPr>
              <w:pStyle w:val="Piedepgina"/>
              <w:jc w:val="right"/>
            </w:pPr>
            <w:r w:rsidRPr="009D2829">
              <w:rPr>
                <w:rFonts w:ascii="Century Gothic" w:hAnsi="Century Gothic"/>
                <w:lang w:val="es-ES"/>
              </w:rPr>
              <w:t xml:space="preserve">Página </w:t>
            </w:r>
            <w:r w:rsidR="008132F1" w:rsidRPr="009D2829">
              <w:rPr>
                <w:rFonts w:ascii="Century Gothic" w:hAnsi="Century Gothic"/>
                <w:b/>
                <w:bCs/>
                <w:sz w:val="24"/>
                <w:szCs w:val="24"/>
              </w:rPr>
              <w:fldChar w:fldCharType="begin"/>
            </w:r>
            <w:r w:rsidRPr="009D2829">
              <w:rPr>
                <w:rFonts w:ascii="Century Gothic" w:hAnsi="Century Gothic"/>
                <w:b/>
                <w:bCs/>
              </w:rPr>
              <w:instrText>PAGE</w:instrText>
            </w:r>
            <w:r w:rsidR="008132F1" w:rsidRPr="009D2829">
              <w:rPr>
                <w:rFonts w:ascii="Century Gothic" w:hAnsi="Century Gothic"/>
                <w:b/>
                <w:bCs/>
                <w:sz w:val="24"/>
                <w:szCs w:val="24"/>
              </w:rPr>
              <w:fldChar w:fldCharType="separate"/>
            </w:r>
            <w:r w:rsidR="001342A3">
              <w:rPr>
                <w:rFonts w:ascii="Century Gothic" w:hAnsi="Century Gothic"/>
                <w:b/>
                <w:bCs/>
                <w:noProof/>
              </w:rPr>
              <w:t>20</w:t>
            </w:r>
            <w:r w:rsidR="008132F1" w:rsidRPr="009D2829">
              <w:rPr>
                <w:rFonts w:ascii="Century Gothic" w:hAnsi="Century Gothic"/>
                <w:b/>
                <w:bCs/>
                <w:sz w:val="24"/>
                <w:szCs w:val="24"/>
              </w:rPr>
              <w:fldChar w:fldCharType="end"/>
            </w:r>
            <w:r w:rsidRPr="009D2829">
              <w:rPr>
                <w:rFonts w:ascii="Century Gothic" w:hAnsi="Century Gothic"/>
                <w:lang w:val="es-ES"/>
              </w:rPr>
              <w:t xml:space="preserve"> de </w:t>
            </w:r>
            <w:r w:rsidR="008132F1" w:rsidRPr="009D2829">
              <w:rPr>
                <w:rFonts w:ascii="Century Gothic" w:hAnsi="Century Gothic"/>
                <w:b/>
                <w:bCs/>
                <w:sz w:val="24"/>
                <w:szCs w:val="24"/>
              </w:rPr>
              <w:fldChar w:fldCharType="begin"/>
            </w:r>
            <w:r w:rsidRPr="009D2829">
              <w:rPr>
                <w:rFonts w:ascii="Century Gothic" w:hAnsi="Century Gothic"/>
                <w:b/>
                <w:bCs/>
              </w:rPr>
              <w:instrText>NUMPAGES</w:instrText>
            </w:r>
            <w:r w:rsidR="008132F1" w:rsidRPr="009D2829">
              <w:rPr>
                <w:rFonts w:ascii="Century Gothic" w:hAnsi="Century Gothic"/>
                <w:b/>
                <w:bCs/>
                <w:sz w:val="24"/>
                <w:szCs w:val="24"/>
              </w:rPr>
              <w:fldChar w:fldCharType="separate"/>
            </w:r>
            <w:r w:rsidR="001342A3">
              <w:rPr>
                <w:rFonts w:ascii="Century Gothic" w:hAnsi="Century Gothic"/>
                <w:b/>
                <w:bCs/>
                <w:noProof/>
              </w:rPr>
              <w:t>23</w:t>
            </w:r>
            <w:r w:rsidR="008132F1" w:rsidRPr="009D2829">
              <w:rPr>
                <w:rFonts w:ascii="Century Gothic" w:hAnsi="Century Gothic"/>
                <w:b/>
                <w:bCs/>
                <w:sz w:val="24"/>
                <w:szCs w:val="24"/>
              </w:rPr>
              <w:fldChar w:fldCharType="end"/>
            </w:r>
          </w:p>
        </w:sdtContent>
      </w:sdt>
    </w:sdtContent>
  </w:sdt>
  <w:p w14:paraId="172B36E4" w14:textId="77777777" w:rsidR="004E5E9E" w:rsidRPr="00234144" w:rsidRDefault="004E5E9E" w:rsidP="00500C4D">
    <w:pPr>
      <w:pStyle w:val="Piedepgina"/>
      <w:rPr>
        <w:rFonts w:ascii="Arial Rounded MT Bold" w:hAnsi="Arial Rounded MT Bol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5393C" w14:textId="77777777" w:rsidR="005D2738" w:rsidRDefault="005D2738" w:rsidP="00A934FE">
      <w:pPr>
        <w:spacing w:after="0" w:line="240" w:lineRule="auto"/>
      </w:pPr>
      <w:r>
        <w:separator/>
      </w:r>
    </w:p>
  </w:footnote>
  <w:footnote w:type="continuationSeparator" w:id="0">
    <w:p w14:paraId="60CA0F81" w14:textId="77777777" w:rsidR="005D2738" w:rsidRDefault="005D2738" w:rsidP="00A93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790255"/>
      <w:docPartObj>
        <w:docPartGallery w:val="Page Numbers (Top of Page)"/>
        <w:docPartUnique/>
      </w:docPartObj>
    </w:sdtPr>
    <w:sdtEndPr/>
    <w:sdtContent>
      <w:p w14:paraId="7E2F9734" w14:textId="77777777" w:rsidR="004E5E9E" w:rsidRDefault="007031C5">
        <w:pPr>
          <w:pStyle w:val="Encabezado"/>
        </w:pPr>
        <w:r>
          <w:rPr>
            <w:noProof/>
            <w:lang w:eastAsia="es-MX"/>
          </w:rPr>
          <w:drawing>
            <wp:anchor distT="0" distB="0" distL="114300" distR="114300" simplePos="0" relativeHeight="251659264" behindDoc="0" locked="0" layoutInCell="1" allowOverlap="1" wp14:anchorId="447A7674" wp14:editId="291F14D0">
              <wp:simplePos x="0" y="0"/>
              <wp:positionH relativeFrom="margin">
                <wp:posOffset>4076700</wp:posOffset>
              </wp:positionH>
              <wp:positionV relativeFrom="margin">
                <wp:posOffset>-1113790</wp:posOffset>
              </wp:positionV>
              <wp:extent cx="1526540" cy="663575"/>
              <wp:effectExtent l="1905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 Comisión.jpg"/>
                      <pic:cNvPicPr/>
                    </pic:nvPicPr>
                    <pic:blipFill>
                      <a:blip r:embed="rId1">
                        <a:extLst>
                          <a:ext uri="{28A0092B-C50C-407E-A947-70E740481C1C}">
                            <a14:useLocalDpi xmlns:a14="http://schemas.microsoft.com/office/drawing/2010/main" val="0"/>
                          </a:ext>
                        </a:extLst>
                      </a:blip>
                      <a:stretch>
                        <a:fillRect/>
                      </a:stretch>
                    </pic:blipFill>
                    <pic:spPr>
                      <a:xfrm>
                        <a:off x="0" y="0"/>
                        <a:ext cx="1526540" cy="663575"/>
                      </a:xfrm>
                      <a:prstGeom prst="rect">
                        <a:avLst/>
                      </a:prstGeom>
                    </pic:spPr>
                  </pic:pic>
                </a:graphicData>
              </a:graphic>
            </wp:anchor>
          </w:drawing>
        </w:r>
        <w:r w:rsidR="004E5E9E">
          <w:rPr>
            <w:noProof/>
            <w:lang w:eastAsia="es-MX"/>
          </w:rPr>
          <w:drawing>
            <wp:anchor distT="0" distB="0" distL="114300" distR="114300" simplePos="0" relativeHeight="251660288" behindDoc="0" locked="0" layoutInCell="1" allowOverlap="1" wp14:anchorId="286E2CC8" wp14:editId="25B8B77F">
              <wp:simplePos x="0" y="0"/>
              <wp:positionH relativeFrom="margin">
                <wp:posOffset>-144145</wp:posOffset>
              </wp:positionH>
              <wp:positionV relativeFrom="margin">
                <wp:posOffset>-1200785</wp:posOffset>
              </wp:positionV>
              <wp:extent cx="1774190" cy="8382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XIV Legislatura_horizontal.png"/>
                      <pic:cNvPicPr/>
                    </pic:nvPicPr>
                    <pic:blipFill rotWithShape="1">
                      <a:blip r:embed="rId2" cstate="print">
                        <a:extLst>
                          <a:ext uri="{28A0092B-C50C-407E-A947-70E740481C1C}">
                            <a14:useLocalDpi xmlns:a14="http://schemas.microsoft.com/office/drawing/2010/main" val="0"/>
                          </a:ext>
                        </a:extLst>
                      </a:blip>
                      <a:srcRect t="17833" b="21206"/>
                      <a:stretch/>
                    </pic:blipFill>
                    <pic:spPr bwMode="auto">
                      <a:xfrm>
                        <a:off x="0" y="0"/>
                        <a:ext cx="1774190" cy="838200"/>
                      </a:xfrm>
                      <a:prstGeom prst="rect">
                        <a:avLst/>
                      </a:prstGeom>
                      <a:ln>
                        <a:noFill/>
                      </a:ln>
                      <a:extLst>
                        <a:ext uri="{53640926-AAD7-44D8-BBD7-CCE9431645EC}">
                          <a14:shadowObscured xmlns:a14="http://schemas.microsoft.com/office/drawing/2010/main"/>
                        </a:ext>
                      </a:extLst>
                    </pic:spPr>
                  </pic:pic>
                </a:graphicData>
              </a:graphic>
            </wp:anchor>
          </w:drawing>
        </w:r>
      </w:p>
      <w:p w14:paraId="02C8A31A" w14:textId="77777777" w:rsidR="004E5E9E" w:rsidRDefault="004E5E9E">
        <w:pPr>
          <w:pStyle w:val="Encabezado"/>
        </w:pPr>
      </w:p>
      <w:p w14:paraId="6625BDA3" w14:textId="77777777" w:rsidR="004E5E9E" w:rsidRDefault="004E5E9E">
        <w:pPr>
          <w:pStyle w:val="Encabezado"/>
        </w:pPr>
      </w:p>
      <w:p w14:paraId="50E901F7" w14:textId="77777777" w:rsidR="004E5E9E" w:rsidRDefault="004E5E9E">
        <w:pPr>
          <w:pStyle w:val="Encabezado"/>
        </w:pPr>
      </w:p>
      <w:p w14:paraId="15FD32DB" w14:textId="77777777" w:rsidR="004E5E9E" w:rsidRDefault="004E5E9E">
        <w:pPr>
          <w:pStyle w:val="Encabezado"/>
        </w:pPr>
      </w:p>
      <w:p w14:paraId="2D94B208" w14:textId="77777777" w:rsidR="004E5E9E" w:rsidRDefault="005D2738">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228"/>
    <w:multiLevelType w:val="hybridMultilevel"/>
    <w:tmpl w:val="603665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844DA"/>
    <w:multiLevelType w:val="hybridMultilevel"/>
    <w:tmpl w:val="54DAC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37DA4"/>
    <w:multiLevelType w:val="hybridMultilevel"/>
    <w:tmpl w:val="B83EB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8A3F89"/>
    <w:multiLevelType w:val="hybridMultilevel"/>
    <w:tmpl w:val="4F0E3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DA1A48"/>
    <w:multiLevelType w:val="hybridMultilevel"/>
    <w:tmpl w:val="9AE0F67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0C2B0231"/>
    <w:multiLevelType w:val="hybridMultilevel"/>
    <w:tmpl w:val="8294FE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DC72C6B"/>
    <w:multiLevelType w:val="hybridMultilevel"/>
    <w:tmpl w:val="833622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CC4CCC"/>
    <w:multiLevelType w:val="hybridMultilevel"/>
    <w:tmpl w:val="C0C85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141B82"/>
    <w:multiLevelType w:val="hybridMultilevel"/>
    <w:tmpl w:val="4CD282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12E2044"/>
    <w:multiLevelType w:val="hybridMultilevel"/>
    <w:tmpl w:val="3CCE08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BD3115"/>
    <w:multiLevelType w:val="hybridMultilevel"/>
    <w:tmpl w:val="7910E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2A1C3E"/>
    <w:multiLevelType w:val="hybridMultilevel"/>
    <w:tmpl w:val="74FC4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554375"/>
    <w:multiLevelType w:val="hybridMultilevel"/>
    <w:tmpl w:val="13DEAD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7B25BC"/>
    <w:multiLevelType w:val="hybridMultilevel"/>
    <w:tmpl w:val="A19C6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875D00"/>
    <w:multiLevelType w:val="hybridMultilevel"/>
    <w:tmpl w:val="02D86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080E47"/>
    <w:multiLevelType w:val="hybridMultilevel"/>
    <w:tmpl w:val="E3A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E5A4A"/>
    <w:multiLevelType w:val="hybridMultilevel"/>
    <w:tmpl w:val="05306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81035B"/>
    <w:multiLevelType w:val="hybridMultilevel"/>
    <w:tmpl w:val="B7FE4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EF3404"/>
    <w:multiLevelType w:val="hybridMultilevel"/>
    <w:tmpl w:val="743A4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16B5F"/>
    <w:multiLevelType w:val="hybridMultilevel"/>
    <w:tmpl w:val="B6128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234FDE"/>
    <w:multiLevelType w:val="hybridMultilevel"/>
    <w:tmpl w:val="7ACC6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A11609"/>
    <w:multiLevelType w:val="hybridMultilevel"/>
    <w:tmpl w:val="3744B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4230BE"/>
    <w:multiLevelType w:val="hybridMultilevel"/>
    <w:tmpl w:val="54081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14"/>
  </w:num>
  <w:num w:numId="5">
    <w:abstractNumId w:val="8"/>
  </w:num>
  <w:num w:numId="6">
    <w:abstractNumId w:val="7"/>
  </w:num>
  <w:num w:numId="7">
    <w:abstractNumId w:val="15"/>
  </w:num>
  <w:num w:numId="8">
    <w:abstractNumId w:val="6"/>
  </w:num>
  <w:num w:numId="9">
    <w:abstractNumId w:val="3"/>
  </w:num>
  <w:num w:numId="10">
    <w:abstractNumId w:val="0"/>
  </w:num>
  <w:num w:numId="11">
    <w:abstractNumId w:val="1"/>
  </w:num>
  <w:num w:numId="12">
    <w:abstractNumId w:val="9"/>
  </w:num>
  <w:num w:numId="13">
    <w:abstractNumId w:val="18"/>
  </w:num>
  <w:num w:numId="14">
    <w:abstractNumId w:val="5"/>
  </w:num>
  <w:num w:numId="15">
    <w:abstractNumId w:val="20"/>
  </w:num>
  <w:num w:numId="16">
    <w:abstractNumId w:val="4"/>
  </w:num>
  <w:num w:numId="17">
    <w:abstractNumId w:val="22"/>
  </w:num>
  <w:num w:numId="18">
    <w:abstractNumId w:val="21"/>
  </w:num>
  <w:num w:numId="19">
    <w:abstractNumId w:val="13"/>
  </w:num>
  <w:num w:numId="20">
    <w:abstractNumId w:val="17"/>
  </w:num>
  <w:num w:numId="21">
    <w:abstractNumId w:val="19"/>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4D"/>
    <w:rsid w:val="000225B8"/>
    <w:rsid w:val="000600EF"/>
    <w:rsid w:val="00082B5C"/>
    <w:rsid w:val="000A44B6"/>
    <w:rsid w:val="000C3223"/>
    <w:rsid w:val="000C57C1"/>
    <w:rsid w:val="00103CF0"/>
    <w:rsid w:val="00114BB4"/>
    <w:rsid w:val="001342A3"/>
    <w:rsid w:val="001C326C"/>
    <w:rsid w:val="001F46E7"/>
    <w:rsid w:val="00215AF0"/>
    <w:rsid w:val="0027718F"/>
    <w:rsid w:val="00284D6B"/>
    <w:rsid w:val="002B035E"/>
    <w:rsid w:val="00363D90"/>
    <w:rsid w:val="003968B9"/>
    <w:rsid w:val="003E29B8"/>
    <w:rsid w:val="00441E18"/>
    <w:rsid w:val="0044339E"/>
    <w:rsid w:val="004947A0"/>
    <w:rsid w:val="004D668D"/>
    <w:rsid w:val="004E5E9E"/>
    <w:rsid w:val="004F357E"/>
    <w:rsid w:val="004F47DE"/>
    <w:rsid w:val="00500C4D"/>
    <w:rsid w:val="00550E27"/>
    <w:rsid w:val="0055744C"/>
    <w:rsid w:val="0057168F"/>
    <w:rsid w:val="005D2738"/>
    <w:rsid w:val="005D59C7"/>
    <w:rsid w:val="00602AF3"/>
    <w:rsid w:val="0061421A"/>
    <w:rsid w:val="0061422A"/>
    <w:rsid w:val="006861BC"/>
    <w:rsid w:val="00690259"/>
    <w:rsid w:val="00695D2D"/>
    <w:rsid w:val="006D25F2"/>
    <w:rsid w:val="007031C5"/>
    <w:rsid w:val="00747D14"/>
    <w:rsid w:val="00751102"/>
    <w:rsid w:val="00797E37"/>
    <w:rsid w:val="007E67DC"/>
    <w:rsid w:val="008132F1"/>
    <w:rsid w:val="00815113"/>
    <w:rsid w:val="008243B2"/>
    <w:rsid w:val="00851C0C"/>
    <w:rsid w:val="008F17D5"/>
    <w:rsid w:val="009151A0"/>
    <w:rsid w:val="009239E5"/>
    <w:rsid w:val="00997542"/>
    <w:rsid w:val="009A453A"/>
    <w:rsid w:val="009A79EE"/>
    <w:rsid w:val="00A37211"/>
    <w:rsid w:val="00A5670A"/>
    <w:rsid w:val="00A65898"/>
    <w:rsid w:val="00A77F4A"/>
    <w:rsid w:val="00A84E3E"/>
    <w:rsid w:val="00A934FE"/>
    <w:rsid w:val="00AA1440"/>
    <w:rsid w:val="00AA7916"/>
    <w:rsid w:val="00AB5FD3"/>
    <w:rsid w:val="00AC1788"/>
    <w:rsid w:val="00B14040"/>
    <w:rsid w:val="00B2377A"/>
    <w:rsid w:val="00B34730"/>
    <w:rsid w:val="00BC27F3"/>
    <w:rsid w:val="00BC6BC7"/>
    <w:rsid w:val="00C02367"/>
    <w:rsid w:val="00C13E9A"/>
    <w:rsid w:val="00C3283E"/>
    <w:rsid w:val="00C751F9"/>
    <w:rsid w:val="00D572E7"/>
    <w:rsid w:val="00D77BF7"/>
    <w:rsid w:val="00DC0179"/>
    <w:rsid w:val="00E60D60"/>
    <w:rsid w:val="00E673A7"/>
    <w:rsid w:val="00EC7A77"/>
    <w:rsid w:val="00EF1A5A"/>
    <w:rsid w:val="00F1168C"/>
    <w:rsid w:val="00F12854"/>
    <w:rsid w:val="00F34876"/>
    <w:rsid w:val="00F374CB"/>
    <w:rsid w:val="00F51FA6"/>
    <w:rsid w:val="00F94B76"/>
    <w:rsid w:val="00FC1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528"/>
  <w15:docId w15:val="{ED485A52-FB14-CA4D-9064-45FBE4AE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4D"/>
    <w:pPr>
      <w:spacing w:after="160" w:line="259" w:lineRule="auto"/>
      <w:jc w:val="left"/>
    </w:pPr>
  </w:style>
  <w:style w:type="paragraph" w:styleId="Ttulo4">
    <w:name w:val="heading 4"/>
    <w:basedOn w:val="Normal"/>
    <w:next w:val="Normal"/>
    <w:link w:val="Ttulo4Car"/>
    <w:qFormat/>
    <w:rsid w:val="00E60D60"/>
    <w:pPr>
      <w:keepNext/>
      <w:jc w:val="center"/>
      <w:outlineLvl w:val="3"/>
    </w:pPr>
    <w:rPr>
      <w:rFonts w:ascii="Tempus Sans ITC" w:eastAsia="Times New Roman" w:hAnsi="Tempus Sans ITC"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60D60"/>
    <w:rPr>
      <w:rFonts w:ascii="Tempus Sans ITC" w:eastAsia="Times New Roman" w:hAnsi="Tempus Sans ITC" w:cs="Times New Roman"/>
      <w:b/>
      <w:szCs w:val="20"/>
      <w:lang w:val="es-ES" w:eastAsia="es-ES"/>
    </w:rPr>
  </w:style>
  <w:style w:type="paragraph" w:styleId="Encabezado">
    <w:name w:val="header"/>
    <w:basedOn w:val="Normal"/>
    <w:link w:val="EncabezadoCar"/>
    <w:uiPriority w:val="99"/>
    <w:unhideWhenUsed/>
    <w:rsid w:val="00500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C4D"/>
  </w:style>
  <w:style w:type="paragraph" w:styleId="Piedepgina">
    <w:name w:val="footer"/>
    <w:basedOn w:val="Normal"/>
    <w:link w:val="PiedepginaCar"/>
    <w:uiPriority w:val="99"/>
    <w:unhideWhenUsed/>
    <w:rsid w:val="00500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C4D"/>
  </w:style>
  <w:style w:type="paragraph" w:styleId="Prrafodelista">
    <w:name w:val="List Paragraph"/>
    <w:basedOn w:val="Normal"/>
    <w:uiPriority w:val="34"/>
    <w:qFormat/>
    <w:rsid w:val="00500C4D"/>
    <w:pPr>
      <w:ind w:left="720"/>
      <w:contextualSpacing/>
    </w:pPr>
  </w:style>
  <w:style w:type="table" w:styleId="Tablaconcuadrcula">
    <w:name w:val="Table Grid"/>
    <w:basedOn w:val="Tablanormal"/>
    <w:uiPriority w:val="39"/>
    <w:rsid w:val="00500C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500C4D"/>
    <w:rPr>
      <w:color w:val="0000FF"/>
      <w:u w:val="single"/>
    </w:rPr>
  </w:style>
  <w:style w:type="character" w:customStyle="1" w:styleId="estilo71">
    <w:name w:val="estilo71"/>
    <w:basedOn w:val="Fuentedeprrafopredeter"/>
    <w:rsid w:val="00500C4D"/>
  </w:style>
  <w:style w:type="paragraph" w:styleId="NormalWeb">
    <w:name w:val="Normal (Web)"/>
    <w:basedOn w:val="Normal"/>
    <w:uiPriority w:val="99"/>
    <w:unhideWhenUsed/>
    <w:rsid w:val="00500C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00C4D"/>
  </w:style>
  <w:style w:type="paragraph" w:styleId="Textoindependiente">
    <w:name w:val="Body Text"/>
    <w:basedOn w:val="Normal"/>
    <w:link w:val="TextoindependienteCar"/>
    <w:rsid w:val="00500C4D"/>
    <w:pPr>
      <w:spacing w:after="0" w:line="36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rsid w:val="00500C4D"/>
    <w:rPr>
      <w:rFonts w:ascii="Arial" w:eastAsia="Times New Roman" w:hAnsi="Arial" w:cs="Arial"/>
      <w:sz w:val="24"/>
      <w:szCs w:val="20"/>
      <w:lang w:eastAsia="es-ES"/>
    </w:rPr>
  </w:style>
  <w:style w:type="paragraph" w:styleId="Textodeglobo">
    <w:name w:val="Balloon Text"/>
    <w:basedOn w:val="Normal"/>
    <w:link w:val="TextodegloboCar"/>
    <w:uiPriority w:val="99"/>
    <w:semiHidden/>
    <w:unhideWhenUsed/>
    <w:rsid w:val="00A934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4FE"/>
    <w:rPr>
      <w:rFonts w:ascii="Tahoma" w:hAnsi="Tahoma" w:cs="Tahoma"/>
      <w:sz w:val="16"/>
      <w:szCs w:val="16"/>
    </w:rPr>
  </w:style>
  <w:style w:type="character" w:customStyle="1" w:styleId="Ninguno">
    <w:name w:val="Ninguno"/>
    <w:rsid w:val="004E5E9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gaceta.diputados.gob.mx/Gaceta/64/2019/nov/20191126-XIII.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Hoja1!$B$1</c:f>
              <c:strCache>
                <c:ptCount val="1"/>
                <c:pt idx="0">
                  <c:v>Ventas</c:v>
                </c:pt>
              </c:strCache>
            </c:strRef>
          </c:tx>
          <c:dPt>
            <c:idx val="0"/>
            <c:bubble3D val="0"/>
            <c:spPr>
              <a:solidFill>
                <a:srgbClr val="81290D"/>
              </a:solidFill>
            </c:spPr>
            <c:extLst>
              <c:ext xmlns:c16="http://schemas.microsoft.com/office/drawing/2014/chart" uri="{C3380CC4-5D6E-409C-BE32-E72D297353CC}">
                <c16:uniqueId val="{00000001-4104-4341-91D6-33C82CC47AB6}"/>
              </c:ext>
            </c:extLst>
          </c:dPt>
          <c:dPt>
            <c:idx val="1"/>
            <c:bubble3D val="0"/>
            <c:spPr>
              <a:solidFill>
                <a:schemeClr val="tx2">
                  <a:lumMod val="60000"/>
                  <a:lumOff val="40000"/>
                </a:schemeClr>
              </a:solidFill>
            </c:spPr>
            <c:extLst>
              <c:ext xmlns:c16="http://schemas.microsoft.com/office/drawing/2014/chart" uri="{C3380CC4-5D6E-409C-BE32-E72D297353CC}">
                <c16:uniqueId val="{00000003-4104-4341-91D6-33C82CC47AB6}"/>
              </c:ext>
            </c:extLst>
          </c:dPt>
          <c:dPt>
            <c:idx val="2"/>
            <c:bubble3D val="0"/>
            <c:spPr>
              <a:solidFill>
                <a:srgbClr val="E60000"/>
              </a:solidFill>
            </c:spPr>
            <c:extLst>
              <c:ext xmlns:c16="http://schemas.microsoft.com/office/drawing/2014/chart" uri="{C3380CC4-5D6E-409C-BE32-E72D297353CC}">
                <c16:uniqueId val="{00000005-4104-4341-91D6-33C82CC47AB6}"/>
              </c:ext>
            </c:extLst>
          </c:dPt>
          <c:dPt>
            <c:idx val="3"/>
            <c:bubble3D val="0"/>
            <c:spPr>
              <a:solidFill>
                <a:srgbClr val="B85C00"/>
              </a:solidFill>
            </c:spPr>
            <c:extLst>
              <c:ext xmlns:c16="http://schemas.microsoft.com/office/drawing/2014/chart" uri="{C3380CC4-5D6E-409C-BE32-E72D297353CC}">
                <c16:uniqueId val="{00000007-4104-4341-91D6-33C82CC47AB6}"/>
              </c:ext>
            </c:extLst>
          </c:dPt>
          <c:dPt>
            <c:idx val="4"/>
            <c:bubble3D val="0"/>
            <c:spPr>
              <a:solidFill>
                <a:srgbClr val="7E1061"/>
              </a:solidFill>
            </c:spPr>
            <c:extLst>
              <c:ext xmlns:c16="http://schemas.microsoft.com/office/drawing/2014/chart" uri="{C3380CC4-5D6E-409C-BE32-E72D297353CC}">
                <c16:uniqueId val="{00000009-4104-4341-91D6-33C82CC47AB6}"/>
              </c:ext>
            </c:extLst>
          </c:dPt>
          <c:dPt>
            <c:idx val="5"/>
            <c:bubble3D val="0"/>
            <c:spPr>
              <a:solidFill>
                <a:srgbClr val="00B050"/>
              </a:solidFill>
            </c:spPr>
            <c:extLst>
              <c:ext xmlns:c16="http://schemas.microsoft.com/office/drawing/2014/chart" uri="{C3380CC4-5D6E-409C-BE32-E72D297353CC}">
                <c16:uniqueId val="{0000000B-4104-4341-91D6-33C82CC47AB6}"/>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Hoja1!$A$2:$A$8</c:f>
              <c:strCache>
                <c:ptCount val="7"/>
                <c:pt idx="0">
                  <c:v>MORENA </c:v>
                </c:pt>
                <c:pt idx="1">
                  <c:v>PAN</c:v>
                </c:pt>
                <c:pt idx="2">
                  <c:v>PRI</c:v>
                </c:pt>
                <c:pt idx="3">
                  <c:v>PT</c:v>
                </c:pt>
                <c:pt idx="4">
                  <c:v>PES</c:v>
                </c:pt>
                <c:pt idx="5">
                  <c:v>PVEM </c:v>
                </c:pt>
                <c:pt idx="6">
                  <c:v>SP</c:v>
                </c:pt>
              </c:strCache>
            </c:strRef>
          </c:cat>
          <c:val>
            <c:numRef>
              <c:f>Hoja1!$B$2:$B$8</c:f>
              <c:numCache>
                <c:formatCode>General</c:formatCode>
                <c:ptCount val="7"/>
                <c:pt idx="0">
                  <c:v>10</c:v>
                </c:pt>
                <c:pt idx="1">
                  <c:v>3</c:v>
                </c:pt>
                <c:pt idx="2">
                  <c:v>2</c:v>
                </c:pt>
                <c:pt idx="3">
                  <c:v>1</c:v>
                </c:pt>
                <c:pt idx="4">
                  <c:v>1</c:v>
                </c:pt>
                <c:pt idx="5">
                  <c:v>1</c:v>
                </c:pt>
                <c:pt idx="6">
                  <c:v>1</c:v>
                </c:pt>
              </c:numCache>
            </c:numRef>
          </c:val>
          <c:extLst>
            <c:ext xmlns:c16="http://schemas.microsoft.com/office/drawing/2014/chart" uri="{C3380CC4-5D6E-409C-BE32-E72D297353CC}">
              <c16:uniqueId val="{00000000-D146-D440-9E38-053469696E8E}"/>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4414DA-90AC-4AEA-B679-B563F562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3424</Words>
  <Characters>18835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12</cp:revision>
  <cp:lastPrinted>2020-12-15T22:12:00Z</cp:lastPrinted>
  <dcterms:created xsi:type="dcterms:W3CDTF">2020-12-09T01:05:00Z</dcterms:created>
  <dcterms:modified xsi:type="dcterms:W3CDTF">2020-12-15T22:16:00Z</dcterms:modified>
</cp:coreProperties>
</file>